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B0" w:rsidRDefault="005479B0" w:rsidP="005479B0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5479B0" w:rsidRDefault="005479B0" w:rsidP="005479B0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5479B0" w:rsidRDefault="005479B0" w:rsidP="005479B0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E3562E" w:rsidRDefault="00E3562E" w:rsidP="00E3562E">
      <w:pPr>
        <w:rPr>
          <w:rFonts w:asciiTheme="minorHAnsi" w:hAnsiTheme="minorHAnsi"/>
          <w:sz w:val="22"/>
          <w:szCs w:val="22"/>
        </w:rPr>
      </w:pPr>
    </w:p>
    <w:p w:rsidR="001D5D4B" w:rsidRDefault="001D5D4B" w:rsidP="002A780C">
      <w:pPr>
        <w:rPr>
          <w:b/>
          <w:sz w:val="28"/>
          <w:szCs w:val="28"/>
        </w:rPr>
      </w:pPr>
    </w:p>
    <w:p w:rsidR="001D5D4B" w:rsidRPr="001D5D4B" w:rsidRDefault="001D5D4B" w:rsidP="001D5D4B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1D5D4B" w:rsidRPr="001D5D4B" w:rsidRDefault="001D5D4B" w:rsidP="001D5D4B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ме</w:t>
      </w:r>
      <w:r w:rsidR="009B2886">
        <w:rPr>
          <w:rStyle w:val="a3"/>
          <w:rFonts w:ascii="Times New Roman" w:hAnsi="Times New Roman" w:cs="Times New Roman"/>
          <w:sz w:val="28"/>
          <w:szCs w:val="28"/>
        </w:rPr>
        <w:t>дико</w:t>
      </w:r>
      <w:proofErr w:type="spellEnd"/>
      <w:r w:rsidR="009B2886">
        <w:rPr>
          <w:rStyle w:val="a3"/>
          <w:rFonts w:ascii="Times New Roman" w:hAnsi="Times New Roman" w:cs="Times New Roman"/>
          <w:sz w:val="28"/>
          <w:szCs w:val="28"/>
        </w:rPr>
        <w:t xml:space="preserve"> – педагогическом консилиуме</w:t>
      </w:r>
    </w:p>
    <w:p w:rsidR="001D5D4B" w:rsidRPr="001D5D4B" w:rsidRDefault="001D5D4B" w:rsidP="001D5D4B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1D5D4B" w:rsidRPr="001D5D4B" w:rsidRDefault="005479B0" w:rsidP="001D5D4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r w:rsidR="005C158C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1D5D4B" w:rsidRPr="001D5D4B" w:rsidRDefault="001D5D4B" w:rsidP="001D5D4B">
      <w:pPr>
        <w:pStyle w:val="a4"/>
        <w:ind w:left="360"/>
        <w:jc w:val="center"/>
        <w:rPr>
          <w:rStyle w:val="a3"/>
        </w:rPr>
      </w:pPr>
    </w:p>
    <w:p w:rsidR="001D5D4B" w:rsidRDefault="001D5D4B" w:rsidP="001D5D4B">
      <w:pPr>
        <w:pStyle w:val="a4"/>
        <w:tabs>
          <w:tab w:val="left" w:pos="5070"/>
        </w:tabs>
        <w:spacing w:line="240" w:lineRule="atLeast"/>
        <w:ind w:left="360"/>
        <w:jc w:val="both"/>
        <w:textAlignment w:val="top"/>
      </w:pPr>
    </w:p>
    <w:p w:rsidR="002A780C" w:rsidRPr="001D5D4B" w:rsidRDefault="002A780C" w:rsidP="002A780C">
      <w:pPr>
        <w:numPr>
          <w:ilvl w:val="0"/>
          <w:numId w:val="1"/>
        </w:numPr>
        <w:rPr>
          <w:b/>
          <w:sz w:val="28"/>
          <w:szCs w:val="28"/>
        </w:rPr>
      </w:pPr>
      <w:r w:rsidRPr="001D5D4B">
        <w:rPr>
          <w:b/>
          <w:sz w:val="28"/>
          <w:szCs w:val="28"/>
        </w:rPr>
        <w:t>Общие положения.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proofErr w:type="spellStart"/>
      <w:r w:rsidRPr="00EA1453">
        <w:t>ПМПк</w:t>
      </w:r>
      <w:proofErr w:type="spellEnd"/>
      <w:r w:rsidRPr="00EA1453">
        <w:t xml:space="preserve"> является одной из форм взаимодействия специалистов М</w:t>
      </w:r>
      <w:r w:rsidR="001D5D4B" w:rsidRPr="00EA1453">
        <w:t xml:space="preserve">БОУ </w:t>
      </w:r>
      <w:r w:rsidR="005479B0">
        <w:t>Исае</w:t>
      </w:r>
      <w:r w:rsidR="005C158C">
        <w:t>вская О</w:t>
      </w:r>
      <w:r w:rsidR="001D5D4B" w:rsidRPr="00EA1453">
        <w:t>ОШ</w:t>
      </w:r>
      <w:r w:rsidRPr="00EA1453">
        <w:t>, объединяющихся для психолого-медико-педагогического сопровождения обучающихся с отклонениями в развитии и/или состоянием декомпенсации.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proofErr w:type="spellStart"/>
      <w:r w:rsidRPr="00EA1453">
        <w:t>ПМПк</w:t>
      </w:r>
      <w:proofErr w:type="spellEnd"/>
      <w:r w:rsidRPr="00EA1453">
        <w:t xml:space="preserve"> </w:t>
      </w:r>
      <w:proofErr w:type="gramStart"/>
      <w:r w:rsidRPr="00EA1453">
        <w:t>создан</w:t>
      </w:r>
      <w:proofErr w:type="gramEnd"/>
      <w:r w:rsidRPr="00EA1453">
        <w:t xml:space="preserve"> на базе М</w:t>
      </w:r>
      <w:r w:rsidR="001D5D4B" w:rsidRPr="00EA1453">
        <w:t xml:space="preserve">БОУ </w:t>
      </w:r>
      <w:r w:rsidR="005479B0">
        <w:t>Исае</w:t>
      </w:r>
      <w:r w:rsidR="005C158C">
        <w:t>вская О</w:t>
      </w:r>
      <w:r w:rsidR="001D5D4B" w:rsidRPr="00EA1453">
        <w:t>ОШ</w:t>
      </w:r>
      <w:r w:rsidRPr="00EA1453">
        <w:t>, не является самостоятельным учреждением и не имеет статуса юридического лица.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proofErr w:type="spellStart"/>
      <w:r w:rsidRPr="00EA1453">
        <w:t>ПМПк</w:t>
      </w:r>
      <w:proofErr w:type="spellEnd"/>
      <w:r w:rsidRPr="00EA1453">
        <w:t xml:space="preserve"> в своей деятельности руководствуется инструктивно-рекомендательным письмом  Министерства образования Российской федерации о психолого-медико-педагогическом консилиуме (</w:t>
      </w:r>
      <w:proofErr w:type="spellStart"/>
      <w:r w:rsidRPr="00EA1453">
        <w:t>ПМПк</w:t>
      </w:r>
      <w:proofErr w:type="spellEnd"/>
      <w:r w:rsidRPr="00EA1453">
        <w:t>) образовательного учреждения №27/901-6</w:t>
      </w:r>
      <w:r w:rsidR="001D5D4B" w:rsidRPr="00EA1453">
        <w:t xml:space="preserve"> от 27.03.2000; Положением Министерства образования Ростовской области; приказом  отдела образования</w:t>
      </w:r>
      <w:r w:rsidRPr="00EA1453">
        <w:t xml:space="preserve"> администрац</w:t>
      </w:r>
      <w:r w:rsidR="001D5D4B" w:rsidRPr="00EA1453">
        <w:t xml:space="preserve">ии </w:t>
      </w:r>
      <w:r w:rsidR="005479B0">
        <w:t>Тац</w:t>
      </w:r>
      <w:bookmarkStart w:id="0" w:name="_GoBack"/>
      <w:bookmarkEnd w:id="0"/>
      <w:r w:rsidR="001D5D4B" w:rsidRPr="00EA1453">
        <w:t>инского района</w:t>
      </w:r>
      <w:r w:rsidRPr="00EA1453">
        <w:t>; Уставом образовательного учреждения.</w:t>
      </w:r>
    </w:p>
    <w:p w:rsidR="001D5D4B" w:rsidRPr="00EA1453" w:rsidRDefault="001D5D4B" w:rsidP="001D5D4B">
      <w:pPr>
        <w:contextualSpacing/>
        <w:jc w:val="both"/>
      </w:pPr>
    </w:p>
    <w:p w:rsidR="002A780C" w:rsidRPr="00EA1453" w:rsidRDefault="002A780C" w:rsidP="001D5D4B">
      <w:pPr>
        <w:numPr>
          <w:ilvl w:val="0"/>
          <w:numId w:val="1"/>
        </w:numPr>
        <w:contextualSpacing/>
        <w:rPr>
          <w:b/>
        </w:rPr>
      </w:pPr>
      <w:r w:rsidRPr="00EA1453">
        <w:rPr>
          <w:b/>
        </w:rPr>
        <w:t>Цель и задачи ПМП консилиума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proofErr w:type="gramStart"/>
      <w:r w:rsidRPr="00EA1453">
        <w:t xml:space="preserve">Целью </w:t>
      </w:r>
      <w:proofErr w:type="spellStart"/>
      <w:r w:rsidRPr="00EA1453">
        <w:t>ПМПк</w:t>
      </w:r>
      <w:proofErr w:type="spellEnd"/>
      <w:r w:rsidRPr="00EA1453">
        <w:t xml:space="preserve"> является обеспечение диагностико-коррекционного психолого-медико-педагогического сопровождения обучающихся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</w:t>
      </w:r>
      <w:proofErr w:type="gramEnd"/>
      <w:r w:rsidRPr="00EA1453">
        <w:t xml:space="preserve"> обучающихся.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Деятельность </w:t>
      </w:r>
      <w:proofErr w:type="spellStart"/>
      <w:r w:rsidRPr="00EA1453">
        <w:t>ПМПк</w:t>
      </w:r>
      <w:proofErr w:type="spellEnd"/>
      <w:r w:rsidRPr="00EA1453">
        <w:t xml:space="preserve"> ориентирована на решение следующих задач: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>выявление и ранняя (с первых дней пребывания ребенка в образовательном учреждении) диагностика отклонения в развитии и/или состояния декомпенсации;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>профилактика физических, интеллектуальных, эмоционально-личностных перегрузок и срывов;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>выявление резервных возможностей развития;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 xml:space="preserve">определение характера, продолжительности и эффективности специальной (коррекционной) помощи в </w:t>
      </w:r>
      <w:proofErr w:type="gramStart"/>
      <w:r w:rsidRPr="00EA1453">
        <w:t>рамках</w:t>
      </w:r>
      <w:proofErr w:type="gramEnd"/>
      <w:r w:rsidRPr="00EA1453">
        <w:t xml:space="preserve"> имеющихся в данном образовательном учреждении возможностей;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>подготовка и ведение документации, отражающей актуальное развитие ребенка, динамику его состояния, уровень школьной успешности;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>при положительной динамике и компенсации отклонений в развитии – определение путей интеграции ребенка в классы, работающие по основным образовательным программам;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lastRenderedPageBreak/>
        <w:t>организация взаимодействия между педагогическим коллективом образовательного учреждения и специалистами, участвующими в работе ПМП консилиума;</w:t>
      </w:r>
    </w:p>
    <w:p w:rsidR="002A780C" w:rsidRPr="00EA1453" w:rsidRDefault="002A780C" w:rsidP="002A780C">
      <w:pPr>
        <w:numPr>
          <w:ilvl w:val="0"/>
          <w:numId w:val="2"/>
        </w:numPr>
        <w:contextualSpacing/>
        <w:jc w:val="both"/>
      </w:pPr>
      <w:r w:rsidRPr="00EA1453">
        <w:t xml:space="preserve">при возникновении трудностей диагностики, конфликтных ситуациях, а так же – отсутствии положительной динамики в процессе реализации рекомендаций </w:t>
      </w:r>
      <w:proofErr w:type="spellStart"/>
      <w:r w:rsidRPr="00EA1453">
        <w:t>ПМПк</w:t>
      </w:r>
      <w:proofErr w:type="spellEnd"/>
      <w:r w:rsidRPr="00EA1453">
        <w:t xml:space="preserve"> – направление ребенка на комиссию более высокого уровня (районную, городскую, краевую).</w:t>
      </w:r>
    </w:p>
    <w:p w:rsidR="002A780C" w:rsidRPr="00EA1453" w:rsidRDefault="002A780C" w:rsidP="002A780C">
      <w:pPr>
        <w:jc w:val="both"/>
      </w:pPr>
    </w:p>
    <w:p w:rsidR="002A780C" w:rsidRPr="00EA1453" w:rsidRDefault="002A780C" w:rsidP="002A780C">
      <w:pPr>
        <w:jc w:val="both"/>
      </w:pPr>
    </w:p>
    <w:p w:rsidR="002A780C" w:rsidRPr="00EA1453" w:rsidRDefault="002A780C" w:rsidP="001D5D4B">
      <w:pPr>
        <w:numPr>
          <w:ilvl w:val="0"/>
          <w:numId w:val="1"/>
        </w:numPr>
        <w:contextualSpacing/>
        <w:rPr>
          <w:b/>
        </w:rPr>
      </w:pPr>
      <w:r w:rsidRPr="00EA1453">
        <w:rPr>
          <w:b/>
        </w:rPr>
        <w:t xml:space="preserve">Организация деятельности и состав </w:t>
      </w:r>
      <w:proofErr w:type="spellStart"/>
      <w:r w:rsidRPr="00EA1453">
        <w:rPr>
          <w:b/>
        </w:rPr>
        <w:t>ПМПк</w:t>
      </w:r>
      <w:proofErr w:type="spellEnd"/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Состав </w:t>
      </w:r>
      <w:proofErr w:type="spellStart"/>
      <w:r w:rsidRPr="00EA1453">
        <w:t>ПМПк</w:t>
      </w:r>
      <w:proofErr w:type="spellEnd"/>
      <w:r w:rsidRPr="00EA1453">
        <w:t xml:space="preserve"> утверждает директор.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Состав </w:t>
      </w:r>
      <w:proofErr w:type="spellStart"/>
      <w:r w:rsidRPr="00EA1453">
        <w:t>ПМПк</w:t>
      </w:r>
      <w:proofErr w:type="spellEnd"/>
      <w:r w:rsidRPr="00EA1453">
        <w:t xml:space="preserve">: председатель консилиума, заместитель директора по УВР, педагог-психолог, медицинский работник, учитель, представляющий обучающегося на </w:t>
      </w:r>
      <w:proofErr w:type="spellStart"/>
      <w:r w:rsidRPr="00EA1453">
        <w:t>ПМПк</w:t>
      </w:r>
      <w:proofErr w:type="spellEnd"/>
      <w:r w:rsidRPr="00EA1453">
        <w:t>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Общее руководство </w:t>
      </w:r>
      <w:proofErr w:type="spellStart"/>
      <w:r w:rsidRPr="00EA1453">
        <w:t>ПМПк</w:t>
      </w:r>
      <w:proofErr w:type="spellEnd"/>
      <w:r w:rsidRPr="00EA1453">
        <w:t xml:space="preserve"> возлагается на директора.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Обследование ребенка специалистами </w:t>
      </w:r>
      <w:proofErr w:type="spellStart"/>
      <w:r w:rsidRPr="00EA1453">
        <w:t>ПМПк</w:t>
      </w:r>
      <w:proofErr w:type="spellEnd"/>
      <w:r w:rsidRPr="00EA1453">
        <w:t xml:space="preserve"> осуществляется по инициативе родителей или сотрудников образовательного учреждения. В случае инициативы сотрудников образовательного учреждения должно быть получено согласие родителей (иных законных представителей) на обследование. При несогласии родителей (иных законных представителей) специалистами </w:t>
      </w:r>
      <w:proofErr w:type="spellStart"/>
      <w:r w:rsidRPr="00EA1453">
        <w:t>ПМПк</w:t>
      </w:r>
      <w:proofErr w:type="spellEnd"/>
      <w:r w:rsidRPr="00EA1453">
        <w:t xml:space="preserve"> проводится работа по формированию у них адекватного понимания проблемы, исходя из интересов ребенка. Во всех случаях согласие родителей подтверждается их заявлением. Прием подростков старше 14 лет, обратившихся к специалистам </w:t>
      </w:r>
      <w:proofErr w:type="spellStart"/>
      <w:r w:rsidRPr="00EA1453">
        <w:t>ПМПк</w:t>
      </w:r>
      <w:proofErr w:type="spellEnd"/>
      <w:r w:rsidRPr="00EA1453">
        <w:t>, допускается без родителей.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Обследование ребенка должно осуществляться с учетом требований профессиональной этики. Специалисты </w:t>
      </w:r>
      <w:proofErr w:type="spellStart"/>
      <w:r w:rsidRPr="00EA1453">
        <w:t>ПМПк</w:t>
      </w:r>
      <w:proofErr w:type="spellEnd"/>
      <w:r w:rsidRPr="00EA1453">
        <w:t xml:space="preserve"> обязаны хранить профессиональную тайну, в том числе соблюдать конфиденциальность заключения.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Обследование проводится каждым специалистом </w:t>
      </w:r>
      <w:proofErr w:type="spellStart"/>
      <w:r w:rsidRPr="00EA1453">
        <w:t>ПМПк</w:t>
      </w:r>
      <w:proofErr w:type="spellEnd"/>
      <w:r w:rsidRPr="00EA1453">
        <w:t xml:space="preserve"> индивидуально с учетом реальной возрастной психофизической нагрузки на ребенка, при необходимости – в присутствии родителей (иных законных представителей).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По данным обследования каждым специалистом составляется </w:t>
      </w:r>
      <w:proofErr w:type="gramStart"/>
      <w:r w:rsidRPr="00EA1453">
        <w:t>заключение</w:t>
      </w:r>
      <w:proofErr w:type="gramEnd"/>
      <w:r w:rsidRPr="00EA1453">
        <w:t xml:space="preserve"> и разрабатываются рекомендации, все сведения вносятся в книгу протоколов заседаний консилиумов и Карту развития ребенка.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В </w:t>
      </w:r>
      <w:proofErr w:type="spellStart"/>
      <w:r w:rsidRPr="00EA1453">
        <w:t>ПМПк</w:t>
      </w:r>
      <w:proofErr w:type="spellEnd"/>
      <w:r w:rsidRPr="00EA1453">
        <w:t xml:space="preserve"> ведется следующая документация:</w:t>
      </w:r>
    </w:p>
    <w:p w:rsidR="002A780C" w:rsidRPr="00EA1453" w:rsidRDefault="001D5D4B" w:rsidP="002A780C">
      <w:pPr>
        <w:numPr>
          <w:ilvl w:val="0"/>
          <w:numId w:val="3"/>
        </w:numPr>
        <w:contextualSpacing/>
        <w:jc w:val="both"/>
      </w:pPr>
      <w:r w:rsidRPr="00EA1453">
        <w:t>к</w:t>
      </w:r>
      <w:r w:rsidR="002A780C" w:rsidRPr="00EA1453">
        <w:t>нига протоколов заседаний консилиума;</w:t>
      </w:r>
    </w:p>
    <w:p w:rsidR="002A780C" w:rsidRPr="00EA1453" w:rsidRDefault="001D5D4B" w:rsidP="002A780C">
      <w:pPr>
        <w:numPr>
          <w:ilvl w:val="0"/>
          <w:numId w:val="3"/>
        </w:numPr>
        <w:contextualSpacing/>
        <w:jc w:val="both"/>
      </w:pPr>
      <w:r w:rsidRPr="00EA1453">
        <w:t>к</w:t>
      </w:r>
      <w:r w:rsidR="002A780C" w:rsidRPr="00EA1453">
        <w:t xml:space="preserve">арта развития ребенка с краткими, обобщенными заключениями специалистов, окончательным коллегиальным заключением </w:t>
      </w:r>
      <w:proofErr w:type="spellStart"/>
      <w:r w:rsidR="002A780C" w:rsidRPr="00EA1453">
        <w:t>ПМПк</w:t>
      </w:r>
      <w:proofErr w:type="spellEnd"/>
      <w:r w:rsidR="002A780C" w:rsidRPr="00EA1453">
        <w:t>, листом динамического наблюдения, листами коррекционной работы специалистов;</w:t>
      </w:r>
    </w:p>
    <w:p w:rsidR="002A780C" w:rsidRPr="00EA1453" w:rsidRDefault="002A780C" w:rsidP="002A780C">
      <w:pPr>
        <w:numPr>
          <w:ilvl w:val="0"/>
          <w:numId w:val="3"/>
        </w:numPr>
        <w:contextualSpacing/>
        <w:jc w:val="both"/>
      </w:pPr>
      <w:r w:rsidRPr="00EA1453">
        <w:t xml:space="preserve">список специалистов </w:t>
      </w:r>
      <w:proofErr w:type="spellStart"/>
      <w:r w:rsidRPr="00EA1453">
        <w:t>ПМПк</w:t>
      </w:r>
      <w:proofErr w:type="spellEnd"/>
      <w:r w:rsidRPr="00EA1453">
        <w:t>;</w:t>
      </w:r>
    </w:p>
    <w:p w:rsidR="002A780C" w:rsidRPr="00EA1453" w:rsidRDefault="002A780C" w:rsidP="002A780C">
      <w:pPr>
        <w:numPr>
          <w:ilvl w:val="0"/>
          <w:numId w:val="3"/>
        </w:numPr>
        <w:contextualSpacing/>
        <w:jc w:val="both"/>
      </w:pPr>
      <w:r w:rsidRPr="00EA1453">
        <w:t>график проведения плановых консилиумов (не реже 1 раза в четверть);</w:t>
      </w:r>
    </w:p>
    <w:p w:rsidR="002A780C" w:rsidRPr="00EA1453" w:rsidRDefault="002A780C" w:rsidP="002A780C">
      <w:pPr>
        <w:numPr>
          <w:ilvl w:val="0"/>
          <w:numId w:val="3"/>
        </w:numPr>
        <w:contextualSpacing/>
        <w:jc w:val="both"/>
      </w:pPr>
      <w:r w:rsidRPr="00EA1453">
        <w:t xml:space="preserve">списки групп коррекционно-развивающей, иной специальной образовательной направленности, находящихся под динамическим наблюдением специалистов </w:t>
      </w:r>
      <w:proofErr w:type="spellStart"/>
      <w:r w:rsidRPr="00EA1453">
        <w:t>ПМПк</w:t>
      </w:r>
      <w:proofErr w:type="spellEnd"/>
      <w:r w:rsidRPr="00EA1453">
        <w:t>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На заседаниях </w:t>
      </w:r>
      <w:proofErr w:type="spellStart"/>
      <w:r w:rsidRPr="00EA1453">
        <w:t>ПМПк</w:t>
      </w:r>
      <w:proofErr w:type="spellEnd"/>
      <w:r w:rsidRPr="00EA1453"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EA1453">
        <w:t>ПМПк</w:t>
      </w:r>
      <w:proofErr w:type="spellEnd"/>
      <w:r w:rsidRPr="00EA1453">
        <w:t>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Председатель </w:t>
      </w:r>
      <w:proofErr w:type="spellStart"/>
      <w:r w:rsidRPr="00EA1453">
        <w:t>ПМПк</w:t>
      </w:r>
      <w:proofErr w:type="spellEnd"/>
      <w:r w:rsidRPr="00EA1453">
        <w:t xml:space="preserve"> ставит в известность родителей (иных законных представителей) и специалистов </w:t>
      </w:r>
      <w:proofErr w:type="spellStart"/>
      <w:r w:rsidRPr="00EA1453">
        <w:t>ПМПк</w:t>
      </w:r>
      <w:proofErr w:type="spellEnd"/>
      <w:r w:rsidRPr="00EA1453"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EA1453">
        <w:t>ПМПк</w:t>
      </w:r>
      <w:proofErr w:type="spellEnd"/>
      <w:r w:rsidRPr="00EA1453">
        <w:t>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На период подготовки к </w:t>
      </w:r>
      <w:proofErr w:type="spellStart"/>
      <w:r w:rsidRPr="00EA1453">
        <w:t>ПМПк</w:t>
      </w:r>
      <w:proofErr w:type="spellEnd"/>
      <w:r w:rsidRPr="00EA1453">
        <w:t xml:space="preserve"> и последующей реализации рекомендаций ребенку назначается ведущий специалист: учитель и/или классный руководитель, или другой специалист, проводящий специальную (коррекционную, развивающую) </w:t>
      </w:r>
      <w:r w:rsidRPr="00EA1453">
        <w:lastRenderedPageBreak/>
        <w:t xml:space="preserve">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Pr="00EA1453">
        <w:t>ПМПк</w:t>
      </w:r>
      <w:proofErr w:type="spellEnd"/>
      <w:r w:rsidRPr="00EA1453">
        <w:t>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В </w:t>
      </w:r>
      <w:proofErr w:type="spellStart"/>
      <w:r w:rsidRPr="00EA1453">
        <w:t>диагностически</w:t>
      </w:r>
      <w:proofErr w:type="spellEnd"/>
      <w:r w:rsidRPr="00EA1453">
        <w:t xml:space="preserve"> сложных случаях специалисты </w:t>
      </w:r>
      <w:proofErr w:type="spellStart"/>
      <w:r w:rsidRPr="00EA1453">
        <w:t>ПМПк</w:t>
      </w:r>
      <w:proofErr w:type="spellEnd"/>
      <w:r w:rsidRPr="00EA1453">
        <w:t xml:space="preserve"> направляют ребенка на районную или городскую ПМП комиссию (ПМПК).</w:t>
      </w:r>
    </w:p>
    <w:p w:rsidR="002A780C" w:rsidRPr="00EA1453" w:rsidRDefault="002A780C" w:rsidP="002A780C">
      <w:pPr>
        <w:jc w:val="both"/>
      </w:pPr>
    </w:p>
    <w:p w:rsidR="002A780C" w:rsidRPr="00EA1453" w:rsidRDefault="002A780C" w:rsidP="002A780C">
      <w:pPr>
        <w:numPr>
          <w:ilvl w:val="0"/>
          <w:numId w:val="1"/>
        </w:numPr>
        <w:contextualSpacing/>
        <w:jc w:val="center"/>
        <w:rPr>
          <w:b/>
        </w:rPr>
      </w:pPr>
      <w:r w:rsidRPr="00EA1453">
        <w:rPr>
          <w:b/>
        </w:rPr>
        <w:t xml:space="preserve">Подготовка и проведение </w:t>
      </w:r>
      <w:proofErr w:type="spellStart"/>
      <w:r w:rsidRPr="00EA1453">
        <w:rPr>
          <w:b/>
        </w:rPr>
        <w:t>ПМПк</w:t>
      </w:r>
      <w:proofErr w:type="spellEnd"/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proofErr w:type="gramStart"/>
      <w:r w:rsidRPr="00EA1453">
        <w:t xml:space="preserve">Заседания </w:t>
      </w:r>
      <w:proofErr w:type="spellStart"/>
      <w:r w:rsidRPr="00EA1453">
        <w:t>ПМПк</w:t>
      </w:r>
      <w:proofErr w:type="spellEnd"/>
      <w:r w:rsidRPr="00EA1453">
        <w:t xml:space="preserve"> подразделяются на плановые и внеплановые и проводятся под руководством председателя.</w:t>
      </w:r>
      <w:proofErr w:type="gramEnd"/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Периодичность проведения </w:t>
      </w:r>
      <w:proofErr w:type="spellStart"/>
      <w:r w:rsidRPr="00EA1453">
        <w:t>ПМПк</w:t>
      </w:r>
      <w:proofErr w:type="spellEnd"/>
      <w:r w:rsidRPr="00EA1453">
        <w:t xml:space="preserve">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состояниями декомпенсации; плановые </w:t>
      </w:r>
      <w:proofErr w:type="spellStart"/>
      <w:r w:rsidRPr="00EA1453">
        <w:t>ПМПк</w:t>
      </w:r>
      <w:proofErr w:type="spellEnd"/>
      <w:r w:rsidRPr="00EA1453">
        <w:t xml:space="preserve"> проводятся не реже одного раза в четверть.</w:t>
      </w:r>
    </w:p>
    <w:p w:rsidR="002A780C" w:rsidRPr="00EA1453" w:rsidRDefault="002A780C" w:rsidP="002A780C">
      <w:pPr>
        <w:numPr>
          <w:ilvl w:val="1"/>
          <w:numId w:val="1"/>
        </w:numPr>
        <w:contextualSpacing/>
        <w:jc w:val="both"/>
      </w:pPr>
      <w:r w:rsidRPr="00EA1453">
        <w:t xml:space="preserve">Деятельность плановых  ПМП консилиумов направлена </w:t>
      </w:r>
      <w:proofErr w:type="gramStart"/>
      <w:r w:rsidRPr="00EA1453">
        <w:t>на</w:t>
      </w:r>
      <w:proofErr w:type="gramEnd"/>
      <w:r w:rsidRPr="00EA1453">
        <w:t>:</w:t>
      </w:r>
    </w:p>
    <w:p w:rsidR="002A780C" w:rsidRPr="00EA1453" w:rsidRDefault="002A780C" w:rsidP="002A780C">
      <w:pPr>
        <w:numPr>
          <w:ilvl w:val="0"/>
          <w:numId w:val="4"/>
        </w:numPr>
        <w:contextualSpacing/>
        <w:jc w:val="both"/>
      </w:pPr>
      <w:proofErr w:type="gramStart"/>
      <w:r w:rsidRPr="00EA1453">
        <w:t xml:space="preserve">анализ процесса выявления детей «группы риска», а так же ее количественного и качественного состава (обучающиеся, находящиеся на домашнем обучении, дети-инвалиды, с особыми образовательными потребностями (слабослышащие), обучающиеся с признаками школьной </w:t>
      </w:r>
      <w:proofErr w:type="spellStart"/>
      <w:r w:rsidRPr="00EA1453">
        <w:t>дезадаптации</w:t>
      </w:r>
      <w:proofErr w:type="spellEnd"/>
      <w:r w:rsidRPr="00EA1453">
        <w:t>, неуспевающие и слабо успевающие обучающиеся);</w:t>
      </w:r>
      <w:proofErr w:type="gramEnd"/>
    </w:p>
    <w:p w:rsidR="002A780C" w:rsidRPr="00EA1453" w:rsidRDefault="002A780C" w:rsidP="002A780C">
      <w:pPr>
        <w:numPr>
          <w:ilvl w:val="0"/>
          <w:numId w:val="4"/>
        </w:numPr>
        <w:contextualSpacing/>
        <w:jc w:val="both"/>
      </w:pPr>
      <w:r w:rsidRPr="00EA1453">
        <w:t>определение путей психолого-медико-педагогического сопровождения перечисленных категорий обучающихся в данных образовательных условиях;</w:t>
      </w:r>
    </w:p>
    <w:p w:rsidR="002A780C" w:rsidRPr="00EA1453" w:rsidRDefault="002A780C" w:rsidP="002A780C">
      <w:pPr>
        <w:numPr>
          <w:ilvl w:val="0"/>
          <w:numId w:val="4"/>
        </w:numPr>
        <w:contextualSpacing/>
        <w:jc w:val="both"/>
      </w:pPr>
      <w:r w:rsidRPr="00EA1453">
        <w:t>принятие согласованного решения по определению специального (коррекционного, развивающего) образовательного маршрута ребенка; динамики развития обучающегося в процессе его реализации, внесение необходимых изменений.</w:t>
      </w:r>
    </w:p>
    <w:p w:rsidR="00B7425A" w:rsidRPr="00EA1453" w:rsidRDefault="00B7425A"/>
    <w:sectPr w:rsidR="00B7425A" w:rsidRPr="00EA1453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249"/>
    <w:multiLevelType w:val="multilevel"/>
    <w:tmpl w:val="5552A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8611398"/>
    <w:multiLevelType w:val="hybridMultilevel"/>
    <w:tmpl w:val="B3AE8656"/>
    <w:lvl w:ilvl="0" w:tplc="EFC852CC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62CFE"/>
    <w:multiLevelType w:val="hybridMultilevel"/>
    <w:tmpl w:val="9C8E5A80"/>
    <w:lvl w:ilvl="0" w:tplc="EFC852CC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56135"/>
    <w:multiLevelType w:val="hybridMultilevel"/>
    <w:tmpl w:val="D0ECA34C"/>
    <w:lvl w:ilvl="0" w:tplc="EFC852CC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80C"/>
    <w:rsid w:val="001D5D4B"/>
    <w:rsid w:val="002A780C"/>
    <w:rsid w:val="00475576"/>
    <w:rsid w:val="0051545C"/>
    <w:rsid w:val="00521CED"/>
    <w:rsid w:val="005479B0"/>
    <w:rsid w:val="00566AF7"/>
    <w:rsid w:val="005C158C"/>
    <w:rsid w:val="009B2886"/>
    <w:rsid w:val="00B7425A"/>
    <w:rsid w:val="00E153E6"/>
    <w:rsid w:val="00E3562E"/>
    <w:rsid w:val="00E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D4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1D5D4B"/>
    <w:rPr>
      <w:b/>
      <w:bCs/>
    </w:rPr>
  </w:style>
  <w:style w:type="paragraph" w:styleId="a4">
    <w:name w:val="List Paragraph"/>
    <w:basedOn w:val="a"/>
    <w:uiPriority w:val="34"/>
    <w:qFormat/>
    <w:rsid w:val="001D5D4B"/>
    <w:pPr>
      <w:ind w:left="720"/>
      <w:contextualSpacing/>
    </w:pPr>
  </w:style>
  <w:style w:type="paragraph" w:styleId="a5">
    <w:name w:val="No Spacing"/>
    <w:uiPriority w:val="1"/>
    <w:qFormat/>
    <w:rsid w:val="00E356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dcterms:created xsi:type="dcterms:W3CDTF">2014-08-16T09:24:00Z</dcterms:created>
  <dcterms:modified xsi:type="dcterms:W3CDTF">2016-05-06T12:07:00Z</dcterms:modified>
</cp:coreProperties>
</file>