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0C" w:rsidRDefault="00585B0C" w:rsidP="00585B0C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585B0C" w:rsidRDefault="00585B0C" w:rsidP="00585B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585B0C" w:rsidRDefault="00585B0C" w:rsidP="00585B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МБОУ Исаевской  ООШ                                                    х. Исаев</w:t>
      </w:r>
    </w:p>
    <w:p w:rsidR="00585B0C" w:rsidRDefault="00585B0C" w:rsidP="00585B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х. Исаев                                                                        Тацинского района</w:t>
      </w:r>
    </w:p>
    <w:p w:rsidR="00585B0C" w:rsidRDefault="00585B0C" w:rsidP="00585B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Тацинского района                                                      Ростовской области</w:t>
      </w:r>
    </w:p>
    <w:p w:rsidR="00585B0C" w:rsidRDefault="00585B0C" w:rsidP="00585B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Ростовской области                                                        ___________ И.А. Болотова</w:t>
      </w:r>
    </w:p>
    <w:p w:rsidR="00585B0C" w:rsidRDefault="00585B0C" w:rsidP="00585B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Протокол № 1                                                                  Приказ № 148 от 01.09.2015  г</w:t>
      </w:r>
    </w:p>
    <w:p w:rsidR="00585B0C" w:rsidRDefault="00585B0C" w:rsidP="00585B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 31.08.2015 года</w:t>
      </w:r>
    </w:p>
    <w:p w:rsidR="00585B0C" w:rsidRDefault="00585B0C" w:rsidP="00585B0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eastAsiaTheme="minorEastAsia"/>
          <w:sz w:val="16"/>
          <w:szCs w:val="16"/>
        </w:rPr>
        <w:tab/>
      </w:r>
    </w:p>
    <w:p w:rsidR="007D60B1" w:rsidRDefault="007D60B1" w:rsidP="007D60B1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45E67" w:rsidRDefault="00B45E67" w:rsidP="008E5D55">
      <w:pPr>
        <w:ind w:left="360"/>
      </w:pPr>
    </w:p>
    <w:p w:rsidR="00B45E67" w:rsidRPr="001D5D4B" w:rsidRDefault="00B45E67" w:rsidP="008E5D55">
      <w:pPr>
        <w:pStyle w:val="Default"/>
        <w:ind w:left="72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B45E67" w:rsidRPr="008E5D55" w:rsidRDefault="008E5D55" w:rsidP="008E5D55">
      <w:pPr>
        <w:jc w:val="center"/>
        <w:rPr>
          <w:rStyle w:val="a3"/>
          <w:b w:val="0"/>
          <w:sz w:val="28"/>
          <w:szCs w:val="28"/>
        </w:rPr>
      </w:pPr>
      <w:r w:rsidRPr="008E5D55">
        <w:rPr>
          <w:b/>
          <w:sz w:val="28"/>
          <w:szCs w:val="28"/>
        </w:rPr>
        <w:t>о мониторинге получения несовершеннолетними гражданами в возрасте от 6,5 до 18 лет, проживающими в микрорайоне школы, начального общего, основного общего, среднего (полного) общего образования</w:t>
      </w:r>
    </w:p>
    <w:p w:rsidR="00B45E67" w:rsidRPr="001D5D4B" w:rsidRDefault="00B45E67" w:rsidP="008E5D55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B45E67" w:rsidRPr="001D5D4B" w:rsidRDefault="002A40C0" w:rsidP="008E5D55">
      <w:pPr>
        <w:pStyle w:val="Defaul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5B1FDF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B1FDF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B1FDF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B45E67" w:rsidRDefault="00B45E67" w:rsidP="008E5D55">
      <w:pPr>
        <w:ind w:left="360"/>
      </w:pPr>
    </w:p>
    <w:p w:rsidR="00C003D4" w:rsidRDefault="00C003D4" w:rsidP="00C003D4">
      <w:pPr>
        <w:pStyle w:val="1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C003D4" w:rsidRDefault="00C003D4" w:rsidP="00C003D4">
      <w:pPr>
        <w:pStyle w:val="3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bookmarkStart w:id="1" w:name="sub_1011"/>
      <w:r>
        <w:rPr>
          <w:sz w:val="24"/>
          <w:szCs w:val="24"/>
        </w:rPr>
        <w:t xml:space="preserve">Положение о мониторинге получения несовершеннолетними гражданами в возрасте от 6,5 до 18 лет, проживающими в микрорайоне школы, начального общего, основного общего, среднего (полного) общего образования разработано в соответствии со статьей 63 Семейного кодекса Российской Федерации,  статьями 19, 52 </w:t>
      </w:r>
      <w:bookmarkStart w:id="2" w:name="sub_1012"/>
      <w:r w:rsidR="008E5D55">
        <w:rPr>
          <w:sz w:val="24"/>
          <w:szCs w:val="24"/>
        </w:rPr>
        <w:t xml:space="preserve"> Закона РФ </w:t>
      </w:r>
      <w:r>
        <w:rPr>
          <w:sz w:val="24"/>
          <w:szCs w:val="24"/>
        </w:rPr>
        <w:t>«Об образовании</w:t>
      </w:r>
      <w:bookmarkEnd w:id="2"/>
      <w:r w:rsidR="00DE39E5">
        <w:rPr>
          <w:sz w:val="24"/>
          <w:szCs w:val="24"/>
        </w:rPr>
        <w:t xml:space="preserve"> в РФ</w:t>
      </w:r>
      <w:r>
        <w:rPr>
          <w:sz w:val="24"/>
          <w:szCs w:val="24"/>
        </w:rPr>
        <w:t xml:space="preserve">», уставом ОУ. </w:t>
      </w:r>
      <w:bookmarkStart w:id="3" w:name="sub_1014"/>
      <w:bookmarkEnd w:id="1"/>
    </w:p>
    <w:p w:rsidR="00C003D4" w:rsidRDefault="00C003D4" w:rsidP="005B1FDF">
      <w:pPr>
        <w:pStyle w:val="3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мониторинга  получения несовершеннолетними гражданами в возрасте от 6,5 до 18 лет, проживающими в микрорайоне школы, начального общего, основного общего, среднего (полного) общего образования (далее по тексту – мониторинг) являются: </w:t>
      </w:r>
    </w:p>
    <w:p w:rsidR="00C003D4" w:rsidRDefault="00C003D4" w:rsidP="00C003D4">
      <w:pPr>
        <w:ind w:left="708" w:firstLine="143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несовершеннолетних граждан, не посещающих общеобразовательные учреждения,  образовательные учреждения начального профессионального и среднего профессионального образования и не получающих  начального общего, основного общего, среднего (полного) общего образования;</w:t>
      </w:r>
    </w:p>
    <w:p w:rsidR="00C003D4" w:rsidRDefault="00C003D4" w:rsidP="00C003D4">
      <w:pPr>
        <w:ind w:left="708" w:firstLine="143"/>
        <w:jc w:val="both"/>
        <w:rPr>
          <w:sz w:val="24"/>
          <w:szCs w:val="24"/>
        </w:rPr>
      </w:pPr>
      <w:r>
        <w:rPr>
          <w:sz w:val="24"/>
          <w:szCs w:val="24"/>
        </w:rPr>
        <w:t>- учет несовершеннолетних, не получающих начального общего, основного общего, среднего (полного) общего образования, и определение причин неполучения ими образования;</w:t>
      </w:r>
    </w:p>
    <w:p w:rsidR="00C003D4" w:rsidRDefault="00C003D4" w:rsidP="00C003D4">
      <w:pPr>
        <w:ind w:left="708" w:firstLine="143"/>
        <w:jc w:val="both"/>
        <w:rPr>
          <w:sz w:val="24"/>
          <w:szCs w:val="24"/>
        </w:rPr>
      </w:pPr>
      <w:r>
        <w:rPr>
          <w:sz w:val="24"/>
          <w:szCs w:val="24"/>
        </w:rPr>
        <w:t>- сбор оперативной и долгосрочной информации о несовершеннолетних, не посещающих общеобразовательные учреждения, образовательные учреждения начального профессионального и среднего профессионального образования, и не получающих начального общего, основного общего, среднего (полного) общего образования; осуществление системного анализа и прогнозирования тенденций развития ситуации;</w:t>
      </w:r>
    </w:p>
    <w:p w:rsidR="00C003D4" w:rsidRDefault="00C003D4" w:rsidP="00C003D4">
      <w:pPr>
        <w:ind w:left="708" w:firstLine="143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принятие комплексных мер, направленных на создание условий для реализации права несовершеннолетних на получение начального общего, основного общего, среднего (полного) общего образования.</w:t>
      </w:r>
    </w:p>
    <w:bookmarkEnd w:id="3"/>
    <w:p w:rsidR="00C003D4" w:rsidRDefault="00C003D4" w:rsidP="00C003D4">
      <w:pPr>
        <w:jc w:val="both"/>
        <w:rPr>
          <w:sz w:val="24"/>
          <w:szCs w:val="24"/>
        </w:rPr>
      </w:pPr>
    </w:p>
    <w:p w:rsidR="00C003D4" w:rsidRDefault="00C003D4" w:rsidP="00C003D4">
      <w:pPr>
        <w:pStyle w:val="1"/>
        <w:numPr>
          <w:ilvl w:val="0"/>
          <w:numId w:val="1"/>
        </w:numPr>
        <w:spacing w:before="0" w:line="240" w:lineRule="auto"/>
        <w:jc w:val="left"/>
        <w:rPr>
          <w:b/>
          <w:sz w:val="24"/>
          <w:szCs w:val="24"/>
        </w:rPr>
      </w:pPr>
      <w:bookmarkStart w:id="4" w:name="sub_222"/>
      <w:r>
        <w:rPr>
          <w:b/>
          <w:sz w:val="24"/>
          <w:szCs w:val="24"/>
        </w:rPr>
        <w:t>Организация мониторинга</w:t>
      </w:r>
    </w:p>
    <w:p w:rsidR="00C003D4" w:rsidRDefault="00C003D4" w:rsidP="00C003D4">
      <w:pPr>
        <w:pStyle w:val="1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2.1. Администрация образовательного учреждения определяет порядок учета несовершеннолетних граждан в возрасте до 18 лет, проживающих в микрорайоне школы.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 Муниципальное общеобразовательное учреждение формирует банк данных несовершеннолетних граждан в возрасте от 6,5 до 18 лет, проживающих на территории микрорайона школы (далее – банк данных).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bookmarkStart w:id="5" w:name="sub_3032"/>
      <w:bookmarkEnd w:id="4"/>
      <w:r>
        <w:rPr>
          <w:sz w:val="24"/>
          <w:szCs w:val="24"/>
        </w:rPr>
        <w:t>2.3.  Банк данных состоит из следующих баз данных: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bookmarkStart w:id="6" w:name="sub_11"/>
      <w:proofErr w:type="gramStart"/>
      <w:r>
        <w:rPr>
          <w:sz w:val="24"/>
          <w:szCs w:val="24"/>
        </w:rPr>
        <w:lastRenderedPageBreak/>
        <w:t xml:space="preserve">база данных № 1 (приложение № 1 Примерного положения о мониторинге получения несовершеннолетними гражданами в возрасте от 6,5 до 18 лет, проживающими в муниципальном образовании Ростовской области, начального общего, основного общего, среднего (полного) общего образования)  содержит списки всех несовершеннолетних граждан в возрасте от 6,5 до 18 лет, проживающих в микрорайоне школы (как обучающихся, так и </w:t>
      </w:r>
      <w:proofErr w:type="spellStart"/>
      <w:r>
        <w:rPr>
          <w:sz w:val="24"/>
          <w:szCs w:val="24"/>
        </w:rPr>
        <w:t>необучающихся</w:t>
      </w:r>
      <w:proofErr w:type="spellEnd"/>
      <w:r>
        <w:rPr>
          <w:sz w:val="24"/>
          <w:szCs w:val="24"/>
        </w:rPr>
        <w:t>).</w:t>
      </w:r>
      <w:proofErr w:type="gramEnd"/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bookmarkStart w:id="7" w:name="sub_12"/>
      <w:bookmarkEnd w:id="6"/>
      <w:r>
        <w:rPr>
          <w:sz w:val="24"/>
          <w:szCs w:val="24"/>
        </w:rPr>
        <w:t>база данных № 2  (приложение № 2 Примерного положения о мониторинге получения несовершеннолетними гражданами в возрасте от 6,5 до 18 лет, проживающими в муниципальном образовании Ростовской области, начального общего, основного общего, среднего (полного) общего образования), содержит списки детей, проживающих в микрорайоне школы, посещающих другие образовательные учреждения муниципального образования. Информация подтверждается руководителями данных образовательных учреждений.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bookmarkStart w:id="8" w:name="sub_13"/>
      <w:bookmarkEnd w:id="7"/>
      <w:r>
        <w:rPr>
          <w:sz w:val="24"/>
          <w:szCs w:val="24"/>
        </w:rPr>
        <w:t>база данных № 3 (приложение № 3 Примерного положения о мониторинге получения несовершеннолетними гражданами в возрасте от 6,5 до 18 лет, проживающими в муниципальном образовании Ростовской области, начального общего, основного общего, среднего (полного) общего образования)  содержит списки детей 8-го и 7-го года жизни.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bookmarkStart w:id="9" w:name="sub_14"/>
      <w:bookmarkEnd w:id="8"/>
      <w:proofErr w:type="gramStart"/>
      <w:r>
        <w:rPr>
          <w:sz w:val="24"/>
          <w:szCs w:val="24"/>
        </w:rPr>
        <w:t xml:space="preserve">база данных № 4 (приложение № 4 Примерного положения о мониторинге получения несовершеннолетними гражданами в возрасте от 6,5 до 18 лет, проживающими в муниципальном образовании Ростовской области, начального общего, основного общего, среднего (полного) общего образования)    содержит списки детей, не получающих  общего образования по состоянию здоровья, нуждающихся в получении образования в специализированных образовательных учреждениях или посещающих специализированные образовательные учреждения. </w:t>
      </w:r>
      <w:bookmarkEnd w:id="9"/>
      <w:proofErr w:type="gramEnd"/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8E5D55">
        <w:rPr>
          <w:sz w:val="24"/>
          <w:szCs w:val="24"/>
        </w:rPr>
        <w:t xml:space="preserve">Сформированные базы данных  до </w:t>
      </w:r>
      <w:r>
        <w:rPr>
          <w:sz w:val="24"/>
          <w:szCs w:val="24"/>
        </w:rPr>
        <w:t>5 сентября (базы данных № 1,  № 2),  до 15 апреля (база данных № 3) и до 30 апреля (база данных № 4) ежегодно направляются  в муниципальный орган, осуществляющий управление в сфере образования.</w:t>
      </w:r>
    </w:p>
    <w:bookmarkEnd w:id="5"/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2.5. Срок хранения баз данных № 1 - № 4 составляет пять лет.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 При выявлении несовершеннолетних граждан в возрасте от 6,5 до 18 лет, не посещающих общеобразовательное учреждение и не получающих общего образования, муниципальное общеобразовательное учреждение представляет в комиссию по делам несовершеннолетних и защите их прав муниципального образования информацию о несовершеннолетних, не получающих начального общего, основного общего, среднего (полного) общего образования, принимает меры по созданию условий для реализации права несовершеннолетних на образование.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2.7. По результатам каждой учебной четверти школа: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передает сведения об учащихся, систематически пропускающих занятия без уважительной причины  в отдел образования, осуществляющий управление в сфере образования;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направляет информацию в подразделение по делам несовершеннолетних органов внутренних дел, комиссию по делам несовершеннолетних и защите их прав о родителях (законных представителях) несовершеннолетних, не исполняющих или ненадлежащим </w:t>
      </w:r>
      <w:proofErr w:type="gramStart"/>
      <w:r>
        <w:rPr>
          <w:sz w:val="24"/>
          <w:szCs w:val="24"/>
        </w:rPr>
        <w:t>образом</w:t>
      </w:r>
      <w:proofErr w:type="gramEnd"/>
      <w:r>
        <w:rPr>
          <w:sz w:val="24"/>
          <w:szCs w:val="24"/>
        </w:rPr>
        <w:t xml:space="preserve"> исполняющим обязанности по обеспечению получения детьми основного общего образования и созданию условий для получения ими среднего (полного) общего образования.</w:t>
      </w:r>
    </w:p>
    <w:p w:rsidR="00C003D4" w:rsidRDefault="00C003D4" w:rsidP="00C003D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начале учебного года представляет в муниципальный орган, осуществляющий управление в сфере образования, информацию о жизнеустройстве </w:t>
      </w:r>
      <w:r w:rsidR="005B1FDF" w:rsidRPr="005B1FDF">
        <w:rPr>
          <w:sz w:val="24"/>
          <w:szCs w:val="24"/>
        </w:rPr>
        <w:t>выпускников</w:t>
      </w:r>
      <w:r w:rsidR="005B1FDF">
        <w:rPr>
          <w:sz w:val="24"/>
          <w:szCs w:val="24"/>
        </w:rPr>
        <w:t xml:space="preserve"> 9 класса</w:t>
      </w:r>
      <w:r>
        <w:rPr>
          <w:sz w:val="24"/>
          <w:szCs w:val="24"/>
        </w:rPr>
        <w:t>.</w:t>
      </w:r>
    </w:p>
    <w:p w:rsidR="00C003D4" w:rsidRDefault="00C003D4" w:rsidP="00C003D4">
      <w:pPr>
        <w:rPr>
          <w:sz w:val="28"/>
          <w:szCs w:val="28"/>
        </w:rPr>
      </w:pPr>
    </w:p>
    <w:p w:rsidR="00C003D4" w:rsidRDefault="00C003D4" w:rsidP="00C003D4">
      <w:pPr>
        <w:jc w:val="center"/>
        <w:rPr>
          <w:i/>
          <w:sz w:val="28"/>
          <w:szCs w:val="28"/>
        </w:rPr>
      </w:pPr>
    </w:p>
    <w:p w:rsidR="00B7425A" w:rsidRDefault="00B7425A"/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4935"/>
    <w:multiLevelType w:val="hybridMultilevel"/>
    <w:tmpl w:val="C5D407B8"/>
    <w:lvl w:ilvl="0" w:tplc="6C823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417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534C7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F6BD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0B2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5607E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D50DD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6ACF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C9E42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3D4"/>
    <w:rsid w:val="000800F6"/>
    <w:rsid w:val="00276F32"/>
    <w:rsid w:val="002A40C0"/>
    <w:rsid w:val="00585B0C"/>
    <w:rsid w:val="005B1FDF"/>
    <w:rsid w:val="00621CE4"/>
    <w:rsid w:val="006C46D3"/>
    <w:rsid w:val="007D60B1"/>
    <w:rsid w:val="008E5D55"/>
    <w:rsid w:val="00931DAF"/>
    <w:rsid w:val="00B45E67"/>
    <w:rsid w:val="00B7425A"/>
    <w:rsid w:val="00C003D4"/>
    <w:rsid w:val="00D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3D4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3D4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semiHidden/>
    <w:unhideWhenUsed/>
    <w:rsid w:val="00C003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003D4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B45E6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B45E67"/>
    <w:rPr>
      <w:b/>
      <w:bCs/>
    </w:rPr>
  </w:style>
  <w:style w:type="paragraph" w:styleId="a4">
    <w:name w:val="List Paragraph"/>
    <w:basedOn w:val="a"/>
    <w:uiPriority w:val="34"/>
    <w:qFormat/>
    <w:rsid w:val="00B45E67"/>
    <w:pPr>
      <w:ind w:left="720"/>
      <w:contextualSpacing/>
    </w:pPr>
  </w:style>
  <w:style w:type="paragraph" w:styleId="a5">
    <w:name w:val="No Spacing"/>
    <w:uiPriority w:val="1"/>
    <w:qFormat/>
    <w:rsid w:val="007D60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12</cp:revision>
  <dcterms:created xsi:type="dcterms:W3CDTF">2014-08-16T09:21:00Z</dcterms:created>
  <dcterms:modified xsi:type="dcterms:W3CDTF">2016-05-06T11:54:00Z</dcterms:modified>
</cp:coreProperties>
</file>