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B4" w:rsidRDefault="00E361B4" w:rsidP="00E361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1B4" w:rsidRDefault="00E361B4" w:rsidP="00E361B4">
      <w:pPr>
        <w:rPr>
          <w:rFonts w:ascii="Times New Roman" w:hAnsi="Times New Roman"/>
          <w:sz w:val="28"/>
          <w:szCs w:val="28"/>
        </w:rPr>
      </w:pPr>
    </w:p>
    <w:p w:rsidR="00E361B4" w:rsidRDefault="00E361B4" w:rsidP="00E361B4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Рабочая программа</w:t>
      </w:r>
    </w:p>
    <w:p w:rsidR="00E361B4" w:rsidRDefault="00E361B4" w:rsidP="00E361B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по   физике, базовый курс</w:t>
      </w:r>
    </w:p>
    <w:p w:rsidR="00E361B4" w:rsidRDefault="00E361B4" w:rsidP="00E361B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для     9 класса  </w:t>
      </w:r>
    </w:p>
    <w:p w:rsidR="00E361B4" w:rsidRDefault="00E361B4" w:rsidP="00E361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основное общее образование</w:t>
      </w:r>
    </w:p>
    <w:p w:rsidR="00E361B4" w:rsidRDefault="00E361B4" w:rsidP="00E361B4">
      <w:pPr>
        <w:rPr>
          <w:rFonts w:ascii="Times New Roman" w:hAnsi="Times New Roman"/>
          <w:sz w:val="28"/>
          <w:szCs w:val="28"/>
        </w:rPr>
      </w:pPr>
    </w:p>
    <w:p w:rsidR="00D92A54" w:rsidRDefault="00D92A54"/>
    <w:p w:rsidR="00E361B4" w:rsidRPr="00977B04" w:rsidRDefault="00E361B4" w:rsidP="00E361B4">
      <w:pPr>
        <w:spacing w:after="0" w:line="240" w:lineRule="auto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E361B4" w:rsidRPr="00076A24" w:rsidRDefault="00E361B4" w:rsidP="00E361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6A2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076A2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64C90" w:rsidRDefault="00595E6C" w:rsidP="00F64C90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64C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64C90" w:rsidRPr="00E3121D" w:rsidRDefault="00F64C90" w:rsidP="00F64C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абочая программа по физике для 9</w:t>
      </w:r>
      <w:r w:rsidRPr="00E3121D"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 и учебно-методического обеспечения реализации программы:</w:t>
      </w:r>
    </w:p>
    <w:p w:rsidR="00F64C90" w:rsidRPr="00E3121D" w:rsidRDefault="00F64C90" w:rsidP="00F64C90">
      <w:pPr>
        <w:numPr>
          <w:ilvl w:val="3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 xml:space="preserve">Федеральный закон от 29.12.2012г. №27З </w:t>
      </w:r>
      <w:proofErr w:type="gramStart"/>
      <w:r w:rsidRPr="00E3121D">
        <w:rPr>
          <w:rFonts w:ascii="Times New Roman" w:hAnsi="Times New Roman"/>
          <w:sz w:val="24"/>
          <w:szCs w:val="24"/>
        </w:rPr>
        <w:t>–Ф</w:t>
      </w:r>
      <w:proofErr w:type="gramEnd"/>
      <w:r w:rsidRPr="00E3121D">
        <w:rPr>
          <w:rFonts w:ascii="Times New Roman" w:hAnsi="Times New Roman"/>
          <w:sz w:val="24"/>
          <w:szCs w:val="24"/>
        </w:rPr>
        <w:t>З «Об образовании в Российской Федерации».</w:t>
      </w:r>
    </w:p>
    <w:p w:rsidR="00F64C90" w:rsidRPr="00E3121D" w:rsidRDefault="00F64C90" w:rsidP="00F64C90">
      <w:pPr>
        <w:numPr>
          <w:ilvl w:val="3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2010г. №1897 "Об утверждении федерального государственного образовательного стандарта основного общего образования". </w:t>
      </w:r>
    </w:p>
    <w:p w:rsidR="00F64C90" w:rsidRPr="00C0499F" w:rsidRDefault="00F64C90" w:rsidP="00F64C90">
      <w:pPr>
        <w:numPr>
          <w:ilvl w:val="3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sz w:val="24"/>
          <w:szCs w:val="24"/>
        </w:rPr>
        <w:t>Приказ Министерства образования и науки РФ от 29.12.2014г. N1644 "О внесении изменений в приказ Министерства образования и науки РФ от 17.12.2010г. N1897 "Об утверждении ФГОС основного общего образования"</w:t>
      </w:r>
    </w:p>
    <w:p w:rsidR="00F64C90" w:rsidRPr="00E3121D" w:rsidRDefault="00F64C90" w:rsidP="00F64C90">
      <w:pPr>
        <w:pStyle w:val="1"/>
        <w:numPr>
          <w:ilvl w:val="3"/>
          <w:numId w:val="1"/>
        </w:numPr>
        <w:shd w:val="clear" w:color="auto" w:fill="FFFFFF"/>
        <w:tabs>
          <w:tab w:val="left" w:pos="0"/>
          <w:tab w:val="left" w:pos="142"/>
        </w:tabs>
        <w:ind w:left="0" w:firstLine="0"/>
        <w:jc w:val="both"/>
      </w:pPr>
      <w:r w:rsidRPr="00E3121D">
        <w:t xml:space="preserve">Федеральный перечень учебников, утверждённых приказом Министерства образования и науки России от 31. 03. </w:t>
      </w:r>
      <w:smartTag w:uri="urn:schemas-microsoft-com:office:smarttags" w:element="metricconverter">
        <w:smartTagPr>
          <w:attr w:name="ProductID" w:val="2014 г"/>
        </w:smartTagPr>
        <w:r w:rsidRPr="00E3121D">
          <w:t>2014 г</w:t>
        </w:r>
      </w:smartTag>
      <w:r w:rsidRPr="00E3121D">
        <w:t>. № 253 «Об утверждении федеральных перечней учебников, рекомендованных 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</w:t>
      </w:r>
      <w:r>
        <w:t>их государственную аккредитацию на 2016 – 2017</w:t>
      </w:r>
      <w:r w:rsidRPr="00E3121D">
        <w:t>учебный год».</w:t>
      </w:r>
    </w:p>
    <w:p w:rsidR="00F64C90" w:rsidRPr="00C0499F" w:rsidRDefault="00F64C90" w:rsidP="00F64C90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bCs/>
          <w:sz w:val="24"/>
          <w:szCs w:val="24"/>
        </w:rPr>
        <w:t xml:space="preserve">Примерная </w:t>
      </w:r>
      <w:r w:rsidRPr="00E3121D">
        <w:rPr>
          <w:rFonts w:ascii="Times New Roman" w:hAnsi="Times New Roman"/>
          <w:sz w:val="24"/>
          <w:szCs w:val="24"/>
        </w:rPr>
        <w:t xml:space="preserve">основная образовательная программа образовательного учреждения. Основная </w:t>
      </w:r>
      <w:r w:rsidRPr="00C0499F">
        <w:rPr>
          <w:rFonts w:ascii="Times New Roman" w:hAnsi="Times New Roman"/>
          <w:sz w:val="24"/>
          <w:szCs w:val="24"/>
        </w:rPr>
        <w:t>школа / [сост. Е. С. Савинов]. — М.: Просвещение,2011. (Стандарты второго поколения).</w:t>
      </w:r>
    </w:p>
    <w:p w:rsidR="00F64C90" w:rsidRDefault="00442F85" w:rsidP="00F64C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основного   общего образования. </w:t>
      </w:r>
      <w:proofErr w:type="spellStart"/>
      <w:r>
        <w:rPr>
          <w:rFonts w:ascii="Times New Roman" w:hAnsi="Times New Roman"/>
          <w:sz w:val="24"/>
          <w:szCs w:val="24"/>
        </w:rPr>
        <w:t>Физика.ФГОС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А.В.Перышкин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Е.М.Гутник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Москва.ООО</w:t>
      </w:r>
      <w:proofErr w:type="spellEnd"/>
      <w:r>
        <w:rPr>
          <w:rFonts w:ascii="Times New Roman" w:hAnsi="Times New Roman"/>
          <w:sz w:val="24"/>
          <w:szCs w:val="24"/>
        </w:rPr>
        <w:t xml:space="preserve"> «Дрофа», 2015</w:t>
      </w:r>
    </w:p>
    <w:p w:rsidR="00F64C90" w:rsidRPr="00C0499F" w:rsidRDefault="00F64C90" w:rsidP="00F64C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bCs/>
          <w:sz w:val="24"/>
          <w:szCs w:val="24"/>
        </w:rPr>
        <w:t>Авторские программы</w:t>
      </w:r>
      <w:r w:rsidRPr="00C0499F">
        <w:rPr>
          <w:rFonts w:ascii="Times New Roman" w:hAnsi="Times New Roman"/>
          <w:sz w:val="24"/>
          <w:szCs w:val="24"/>
        </w:rPr>
        <w:t xml:space="preserve"> А.В. Перышкин, Е.М. </w:t>
      </w:r>
      <w:proofErr w:type="spellStart"/>
      <w:r w:rsidRPr="00C0499F">
        <w:rPr>
          <w:rFonts w:ascii="Times New Roman" w:hAnsi="Times New Roman"/>
          <w:sz w:val="24"/>
          <w:szCs w:val="24"/>
        </w:rPr>
        <w:t>Гутник</w:t>
      </w:r>
      <w:proofErr w:type="spellEnd"/>
      <w:r w:rsidRPr="00C0499F">
        <w:rPr>
          <w:rFonts w:ascii="Times New Roman" w:hAnsi="Times New Roman"/>
          <w:sz w:val="24"/>
          <w:szCs w:val="24"/>
        </w:rPr>
        <w:t xml:space="preserve">, </w:t>
      </w:r>
      <w:r w:rsidR="001154B2">
        <w:rPr>
          <w:rFonts w:ascii="Times New Roman" w:hAnsi="Times New Roman"/>
          <w:sz w:val="24"/>
          <w:szCs w:val="24"/>
        </w:rPr>
        <w:t xml:space="preserve"> для основной школы :</w:t>
      </w:r>
      <w:r w:rsidRPr="00C0499F">
        <w:rPr>
          <w:rFonts w:ascii="Times New Roman" w:hAnsi="Times New Roman"/>
          <w:sz w:val="24"/>
          <w:szCs w:val="24"/>
        </w:rPr>
        <w:t xml:space="preserve">.7–9 классы. – М.: БИНОМ. </w:t>
      </w:r>
    </w:p>
    <w:p w:rsidR="00F64C90" w:rsidRPr="00C0499F" w:rsidRDefault="00F64C90" w:rsidP="00F64C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0499F">
        <w:rPr>
          <w:rFonts w:ascii="Times New Roman" w:hAnsi="Times New Roman"/>
          <w:bCs/>
          <w:sz w:val="24"/>
          <w:szCs w:val="24"/>
        </w:rPr>
        <w:t>Основная образовательная программа основного об</w:t>
      </w:r>
      <w:r>
        <w:rPr>
          <w:rFonts w:ascii="Times New Roman" w:hAnsi="Times New Roman"/>
          <w:bCs/>
          <w:sz w:val="24"/>
          <w:szCs w:val="24"/>
        </w:rPr>
        <w:t xml:space="preserve">щего образования МБОУ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5-9</w:t>
      </w:r>
      <w:r w:rsidRPr="00C0499F">
        <w:rPr>
          <w:rFonts w:ascii="Times New Roman" w:hAnsi="Times New Roman"/>
          <w:bCs/>
          <w:sz w:val="24"/>
          <w:szCs w:val="24"/>
        </w:rPr>
        <w:t xml:space="preserve"> класс ФГОС.</w:t>
      </w:r>
    </w:p>
    <w:p w:rsidR="00F64C90" w:rsidRPr="00E3121D" w:rsidRDefault="00F64C90" w:rsidP="00F64C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чебный план МБОУ </w:t>
      </w:r>
    </w:p>
    <w:p w:rsidR="00F64C90" w:rsidRPr="00E3121D" w:rsidRDefault="00F64C90" w:rsidP="00F64C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Pr="00E3121D">
        <w:rPr>
          <w:rFonts w:ascii="Times New Roman" w:hAnsi="Times New Roman"/>
          <w:sz w:val="24"/>
          <w:szCs w:val="24"/>
        </w:rPr>
        <w:t>о рабочей программе учебного предмета, курса.</w:t>
      </w:r>
    </w:p>
    <w:p w:rsidR="00E361B4" w:rsidRDefault="00E361B4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C69" w:rsidRDefault="007E5C69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C69" w:rsidRPr="007E5C69" w:rsidRDefault="007E5C69" w:rsidP="007E5C69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E5C69">
        <w:rPr>
          <w:rFonts w:ascii="Times New Roman" w:eastAsia="Batang" w:hAnsi="Times New Roman"/>
          <w:sz w:val="24"/>
          <w:szCs w:val="24"/>
        </w:rPr>
        <w:t xml:space="preserve"> 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 </w:t>
      </w:r>
      <w:r w:rsidRPr="007E5C69">
        <w:rPr>
          <w:rFonts w:ascii="Times New Roman" w:hAnsi="Times New Roman"/>
          <w:sz w:val="24"/>
          <w:szCs w:val="24"/>
        </w:rPr>
        <w:t xml:space="preserve">перегрузок в классе с детьми разного уровня обучения и интереса к физике. </w:t>
      </w:r>
      <w:r w:rsidRPr="007E5C69">
        <w:rPr>
          <w:rFonts w:ascii="Times New Roman" w:eastAsia="Batang" w:hAnsi="Times New Roman"/>
          <w:sz w:val="24"/>
          <w:szCs w:val="24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:rsidR="00AC5917" w:rsidRPr="00AC5917" w:rsidRDefault="00AC5917" w:rsidP="00AC59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5917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AC5917" w:rsidRPr="00AC5917" w:rsidRDefault="00AC5917" w:rsidP="00AC591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5917">
        <w:rPr>
          <w:rFonts w:ascii="Times New Roman" w:hAnsi="Times New Roman"/>
          <w:b/>
          <w:sz w:val="24"/>
          <w:szCs w:val="24"/>
          <w:lang w:eastAsia="ru-RU"/>
        </w:rPr>
        <w:t>Информационно-методическая функция</w:t>
      </w:r>
      <w:r w:rsidRPr="00AC5917">
        <w:rPr>
          <w:rFonts w:ascii="Times New Roman" w:hAnsi="Times New Roman"/>
          <w:sz w:val="24"/>
          <w:szCs w:val="24"/>
          <w:lang w:eastAsia="ru-RU"/>
        </w:rP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:rsidR="00AC5917" w:rsidRPr="00AC5917" w:rsidRDefault="00AC5917" w:rsidP="00AC591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5917">
        <w:rPr>
          <w:rFonts w:ascii="Times New Roman" w:hAnsi="Times New Roman"/>
          <w:b/>
          <w:sz w:val="24"/>
          <w:szCs w:val="24"/>
          <w:lang w:eastAsia="ru-RU"/>
        </w:rPr>
        <w:t xml:space="preserve">Организационно-планирующая функция </w:t>
      </w:r>
      <w:r w:rsidRPr="00AC5917">
        <w:rPr>
          <w:rFonts w:ascii="Times New Roman" w:hAnsi="Times New Roman"/>
          <w:sz w:val="24"/>
          <w:szCs w:val="24"/>
          <w:lang w:eastAsia="ru-RU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AC5917" w:rsidRPr="00AC5917" w:rsidRDefault="00AC5917" w:rsidP="00AC5917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5917" w:rsidRPr="00AC5917" w:rsidRDefault="00AC5917" w:rsidP="00AC5917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5917">
        <w:rPr>
          <w:rFonts w:ascii="Times New Roman" w:hAnsi="Times New Roman"/>
          <w:sz w:val="24"/>
          <w:szCs w:val="24"/>
        </w:rPr>
        <w:t xml:space="preserve">В основе построения программы лежат </w:t>
      </w:r>
      <w:r w:rsidRPr="00AC5917">
        <w:rPr>
          <w:rFonts w:ascii="Times New Roman" w:hAnsi="Times New Roman"/>
          <w:b/>
          <w:sz w:val="24"/>
          <w:szCs w:val="24"/>
        </w:rPr>
        <w:t>принципы: единства, преемственности, вариативности, выделения понятийного ядра, деятельного подхода, проектирования и  системности.</w:t>
      </w:r>
    </w:p>
    <w:p w:rsidR="00AC5917" w:rsidRPr="00AC5917" w:rsidRDefault="00AC5917" w:rsidP="00AC5917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Batang" w:hAnsi="Times New Roman"/>
          <w:sz w:val="24"/>
          <w:szCs w:val="24"/>
        </w:rPr>
      </w:pPr>
      <w:r w:rsidRPr="00AC5917">
        <w:rPr>
          <w:rFonts w:ascii="Times New Roman" w:eastAsia="Batang" w:hAnsi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AC5917" w:rsidRPr="00AC5917" w:rsidRDefault="00AC5917" w:rsidP="00AC5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917">
        <w:rPr>
          <w:rFonts w:ascii="Times New Roman" w:hAnsi="Times New Roman"/>
          <w:sz w:val="24"/>
          <w:szCs w:val="24"/>
        </w:rPr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AC5917" w:rsidRPr="00AC5917" w:rsidRDefault="00AC5917" w:rsidP="00AC5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917">
        <w:rPr>
          <w:rFonts w:ascii="Times New Roman" w:hAnsi="Times New Roman"/>
          <w:sz w:val="24"/>
          <w:szCs w:val="24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:rsidR="00AC5917" w:rsidRPr="00AC5917" w:rsidRDefault="00AC5917" w:rsidP="00AC5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917">
        <w:rPr>
          <w:rFonts w:ascii="Times New Roman" w:hAnsi="Times New Roman"/>
          <w:sz w:val="24"/>
          <w:szCs w:val="24"/>
        </w:rPr>
        <w:t xml:space="preserve">     При составлении данной рабочей программы  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 </w:t>
      </w:r>
    </w:p>
    <w:p w:rsidR="00AC5917" w:rsidRPr="00AC5917" w:rsidRDefault="00AC5917" w:rsidP="00AC59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917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7E5C69" w:rsidRDefault="00AC591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Курс физики 9 класса расширяет и систематизирует знания по физике, полученные учащимися в 7 и 8 классах, поднимая их на уровень законов.</w:t>
      </w:r>
    </w:p>
    <w:p w:rsidR="00AC5917" w:rsidRDefault="00AC591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Новым в содержании курса 9 класса является включение астрофизического материала в соответствии с требованиями ФГОС</w:t>
      </w:r>
    </w:p>
    <w:p w:rsidR="00AC5917" w:rsidRDefault="00AC591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917" w:rsidRPr="00AC5917" w:rsidRDefault="00AC5917" w:rsidP="00AC59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5917">
        <w:rPr>
          <w:rFonts w:ascii="Times New Roman" w:hAnsi="Times New Roman"/>
          <w:b/>
          <w:sz w:val="24"/>
          <w:szCs w:val="24"/>
        </w:rPr>
        <w:t>Изучение физики в основной школе направлено на достижение следующих целей:</w:t>
      </w:r>
    </w:p>
    <w:p w:rsidR="00AC5917" w:rsidRPr="00404795" w:rsidRDefault="00AC591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 xml:space="preserve">-освоение учащимися смысла основных понятий    и законов физики, </w:t>
      </w:r>
      <w:r w:rsidR="00190307" w:rsidRPr="00404795">
        <w:rPr>
          <w:rFonts w:ascii="Times New Roman" w:hAnsi="Times New Roman"/>
          <w:sz w:val="24"/>
          <w:szCs w:val="24"/>
        </w:rPr>
        <w:t>взаимосвязи между ними;</w:t>
      </w:r>
    </w:p>
    <w:p w:rsidR="00190307" w:rsidRPr="00404795" w:rsidRDefault="0019030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>-формирование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190307" w:rsidRPr="00404795" w:rsidRDefault="0019030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>-систематизация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190307" w:rsidRPr="00404795" w:rsidRDefault="0019030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>-формирование убежденности в познаваемости окружающего мира и достоверности научных методов его изучения;</w:t>
      </w:r>
    </w:p>
    <w:p w:rsidR="00190307" w:rsidRPr="00404795" w:rsidRDefault="0019030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>-организация экологического мышления и ценностного отношения к природе;</w:t>
      </w:r>
    </w:p>
    <w:p w:rsidR="00190307" w:rsidRPr="00404795" w:rsidRDefault="00190307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>-разви</w:t>
      </w:r>
      <w:r w:rsidR="00404795" w:rsidRPr="00404795">
        <w:rPr>
          <w:rFonts w:ascii="Times New Roman" w:hAnsi="Times New Roman"/>
          <w:sz w:val="24"/>
          <w:szCs w:val="24"/>
        </w:rPr>
        <w:t>тие познавательных интересов и</w:t>
      </w:r>
      <w:r w:rsidRPr="00404795">
        <w:rPr>
          <w:rFonts w:ascii="Times New Roman" w:hAnsi="Times New Roman"/>
          <w:sz w:val="24"/>
          <w:szCs w:val="24"/>
        </w:rPr>
        <w:t xml:space="preserve">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404795" w:rsidRPr="00404795" w:rsidRDefault="00404795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4795">
        <w:rPr>
          <w:rFonts w:ascii="Times New Roman" w:hAnsi="Times New Roman"/>
          <w:b/>
          <w:sz w:val="24"/>
          <w:szCs w:val="24"/>
        </w:rPr>
        <w:t>Достижение этих целей обеспечивается решением следующих задач:</w:t>
      </w: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lastRenderedPageBreak/>
        <w:t>-  знакомство учащихся с методом научного познания и методами исследования объектов и явлений природы;</w:t>
      </w: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 xml:space="preserve">   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 xml:space="preserve">   - овладение учащимися такими общенаучными понятиями, как природное явление, эмпирически установленный факт, проблема, теоретический вывод, результат экспериментальной проверки;</w:t>
      </w:r>
    </w:p>
    <w:p w:rsidR="00404795" w:rsidRPr="00404795" w:rsidRDefault="00404795" w:rsidP="004047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4795">
        <w:rPr>
          <w:rFonts w:ascii="Times New Roman" w:hAnsi="Times New Roman"/>
          <w:sz w:val="24"/>
          <w:szCs w:val="24"/>
        </w:rPr>
        <w:t xml:space="preserve">  - понимание учащимися отличий научных данных от непроверенной информации, ценности науки удовлетворения бытовых , производных и культурных потребностей человека</w:t>
      </w:r>
    </w:p>
    <w:p w:rsidR="00404795" w:rsidRPr="00404795" w:rsidRDefault="00404795" w:rsidP="0040479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795">
        <w:rPr>
          <w:rFonts w:ascii="Times New Roman" w:eastAsia="Times New Roman" w:hAnsi="Times New Roman"/>
          <w:sz w:val="24"/>
          <w:szCs w:val="24"/>
          <w:lang w:eastAsia="ru-RU"/>
        </w:rPr>
        <w:t xml:space="preserve">     Автор:  А.В.  Перышкин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Е.М.Гутник</w:t>
      </w:r>
      <w:proofErr w:type="spellEnd"/>
      <w:r w:rsidRPr="004047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04795" w:rsidRPr="00404795" w:rsidRDefault="00404795" w:rsidP="0040479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795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Наименование: Физика.   </w:t>
      </w:r>
    </w:p>
    <w:p w:rsidR="00404795" w:rsidRPr="00404795" w:rsidRDefault="00404795" w:rsidP="0040479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Класс:     9</w:t>
      </w:r>
    </w:p>
    <w:p w:rsidR="00404795" w:rsidRPr="00404795" w:rsidRDefault="00404795" w:rsidP="0040479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795">
        <w:rPr>
          <w:rFonts w:ascii="Times New Roman" w:eastAsia="Times New Roman" w:hAnsi="Times New Roman"/>
          <w:sz w:val="24"/>
          <w:szCs w:val="24"/>
          <w:lang w:eastAsia="ru-RU"/>
        </w:rPr>
        <w:t xml:space="preserve">    Издательство: Москва, ООО «Дрофа» </w:t>
      </w:r>
    </w:p>
    <w:p w:rsidR="00442F85" w:rsidRP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издания:     2014</w:t>
      </w:r>
    </w:p>
    <w:p w:rsidR="00442F85" w:rsidRP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sz w:val="24"/>
          <w:szCs w:val="24"/>
          <w:lang w:eastAsia="ru-RU"/>
        </w:rPr>
        <w:t xml:space="preserve">    Сборник задач по физике  В.И. </w:t>
      </w:r>
      <w:proofErr w:type="spellStart"/>
      <w:r w:rsidRPr="00442F85">
        <w:rPr>
          <w:rFonts w:ascii="Times New Roman" w:eastAsia="Times New Roman" w:hAnsi="Times New Roman"/>
          <w:sz w:val="24"/>
          <w:szCs w:val="24"/>
          <w:lang w:eastAsia="ru-RU"/>
        </w:rPr>
        <w:t>Лукашик</w:t>
      </w:r>
      <w:proofErr w:type="spellEnd"/>
      <w:r w:rsidRPr="00442F85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sz w:val="24"/>
          <w:szCs w:val="24"/>
          <w:lang w:eastAsia="ru-RU"/>
        </w:rPr>
        <w:t xml:space="preserve">     Год издания:  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-2017</w:t>
      </w:r>
    </w:p>
    <w:p w:rsid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2F85" w:rsidRPr="00442F85" w:rsidRDefault="00442F85" w:rsidP="00442F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F85">
        <w:rPr>
          <w:rFonts w:eastAsia="Times New Roman"/>
          <w:lang w:eastAsia="ru-RU"/>
        </w:rPr>
        <w:t xml:space="preserve">          </w:t>
      </w:r>
      <w:r w:rsidRPr="00442F85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физике  для 9 класса разработана в соответствии с Учебным планом МБОУ </w:t>
      </w:r>
      <w:proofErr w:type="spellStart"/>
      <w:r w:rsidRPr="00442F85">
        <w:rPr>
          <w:rFonts w:ascii="Times New Roman" w:hAnsi="Times New Roman"/>
          <w:sz w:val="24"/>
          <w:szCs w:val="24"/>
          <w:lang w:eastAsia="ru-RU"/>
        </w:rPr>
        <w:t>Жир</w:t>
      </w:r>
      <w:r>
        <w:rPr>
          <w:rFonts w:ascii="Times New Roman" w:hAnsi="Times New Roman"/>
          <w:sz w:val="24"/>
          <w:szCs w:val="24"/>
          <w:lang w:eastAsia="ru-RU"/>
        </w:rPr>
        <w:t>новской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2F85">
        <w:rPr>
          <w:rFonts w:ascii="Times New Roman" w:hAnsi="Times New Roman"/>
          <w:sz w:val="24"/>
          <w:szCs w:val="24"/>
          <w:lang w:eastAsia="ru-RU"/>
        </w:rPr>
        <w:t>СОШ основного общего образования.</w:t>
      </w:r>
    </w:p>
    <w:p w:rsidR="00442F85" w:rsidRPr="00442F85" w:rsidRDefault="00442F85" w:rsidP="00442F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F85">
        <w:rPr>
          <w:rFonts w:ascii="Times New Roman" w:hAnsi="Times New Roman"/>
          <w:sz w:val="24"/>
          <w:szCs w:val="24"/>
          <w:lang w:eastAsia="ru-RU"/>
        </w:rPr>
        <w:t xml:space="preserve">        По годовому календарному графику 34 учебные недели.</w:t>
      </w:r>
    </w:p>
    <w:p w:rsidR="00442F85" w:rsidRPr="00442F85" w:rsidRDefault="00442F85" w:rsidP="00442F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F85">
        <w:rPr>
          <w:rFonts w:ascii="Times New Roman" w:hAnsi="Times New Roman"/>
          <w:sz w:val="24"/>
          <w:szCs w:val="24"/>
          <w:lang w:eastAsia="ru-RU"/>
        </w:rPr>
        <w:t>Курс рассчитан на 3 час в неделю, общее количество учебных часов-   102  часа.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Согласно утверждённому расписанию в календарно</w:t>
      </w:r>
      <w:r w:rsidR="00FA00E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42F85">
        <w:rPr>
          <w:rFonts w:ascii="Times New Roman" w:eastAsia="Times New Roman" w:hAnsi="Times New Roman"/>
          <w:sz w:val="24"/>
          <w:szCs w:val="24"/>
          <w:lang w:eastAsia="ar-SA"/>
        </w:rPr>
        <w:t xml:space="preserve">- тематическом планировании </w:t>
      </w:r>
      <w:r w:rsidR="00FA00E6">
        <w:rPr>
          <w:rFonts w:ascii="Times New Roman" w:eastAsia="Times New Roman" w:hAnsi="Times New Roman"/>
          <w:sz w:val="24"/>
          <w:szCs w:val="24"/>
          <w:lang w:eastAsia="ar-SA"/>
        </w:rPr>
        <w:t>сокращено количество часов на 3.</w:t>
      </w:r>
      <w:r w:rsidRPr="00442F85">
        <w:rPr>
          <w:rFonts w:ascii="Times New Roman" w:eastAsia="Times New Roman" w:hAnsi="Times New Roman"/>
          <w:sz w:val="24"/>
          <w:szCs w:val="24"/>
          <w:lang w:eastAsia="ar-SA"/>
        </w:rPr>
        <w:t xml:space="preserve"> В связи с этим прохождение программного материала будет осуществлено за счет уплотнения матери</w:t>
      </w:r>
      <w:r w:rsidR="00FA00E6">
        <w:rPr>
          <w:rFonts w:ascii="Times New Roman" w:eastAsia="Times New Roman" w:hAnsi="Times New Roman"/>
          <w:sz w:val="24"/>
          <w:szCs w:val="24"/>
          <w:lang w:eastAsia="ar-SA"/>
        </w:rPr>
        <w:t>ала, отведенного на тему: «Строение и эволюция Вселенной»</w:t>
      </w:r>
      <w:r w:rsidRPr="00442F85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</w:p>
    <w:p w:rsidR="00442F85" w:rsidRPr="00442F85" w:rsidRDefault="00442F85" w:rsidP="00442F85">
      <w:pPr>
        <w:spacing w:after="0" w:line="240" w:lineRule="auto"/>
        <w:rPr>
          <w:rFonts w:ascii="Bookman Old Style" w:eastAsia="Times New Roman" w:hAnsi="Bookman Old Style"/>
          <w:b/>
          <w:sz w:val="28"/>
          <w:szCs w:val="28"/>
          <w:lang w:eastAsia="ru-RU"/>
        </w:rPr>
      </w:pPr>
      <w:r w:rsidRPr="00442F85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         </w:t>
      </w:r>
    </w:p>
    <w:p w:rsid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2F85" w:rsidRPr="00442F85" w:rsidRDefault="00442F85" w:rsidP="00442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F85">
        <w:rPr>
          <w:rFonts w:ascii="Times New Roman" w:eastAsia="Times New Roman" w:hAnsi="Times New Roman"/>
          <w:b/>
          <w:iCs/>
          <w:spacing w:val="15"/>
          <w:sz w:val="28"/>
          <w:szCs w:val="28"/>
          <w:lang w:eastAsia="ru-RU"/>
        </w:rPr>
        <w:t>Планируемые результаты освоения курса физики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</w:pPr>
      <w:r w:rsidRPr="00442F85"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  <w:t>Личностные результаты: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формирование познавательных интересов, интеллектуальных и творческих способностей учащихся;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самостоятельность в приобретении новых знаний и практических умений;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мотивация образовательной деятельности школьников на основе личностно ориентированного подхода;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</w:pPr>
      <w:proofErr w:type="spellStart"/>
      <w:r w:rsidRPr="00442F85"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  <w:lastRenderedPageBreak/>
        <w:t>Метапредметные</w:t>
      </w:r>
      <w:proofErr w:type="spellEnd"/>
      <w:r w:rsidRPr="00442F85"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  <w:t xml:space="preserve"> результаты: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развитие монологической и диалогической речи 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 w:rsidRPr="00442F85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442F85" w:rsidRP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442F85" w:rsidRDefault="00442F85" w:rsidP="00442F85">
      <w:pPr>
        <w:spacing w:after="0" w:line="240" w:lineRule="auto"/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</w:pPr>
      <w:r w:rsidRPr="00442F85"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  <w:t>Предметные результаты:</w:t>
      </w:r>
    </w:p>
    <w:p w:rsidR="00F4130C" w:rsidRDefault="00F4130C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pacing w:val="15"/>
          <w:sz w:val="24"/>
          <w:szCs w:val="24"/>
          <w:u w:val="single"/>
          <w:lang w:eastAsia="ru-RU"/>
        </w:rPr>
        <w:t xml:space="preserve">Общими предметными результатами </w:t>
      </w:r>
      <w:r w:rsidRPr="00F4130C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обучения по данному курсу являются:</w:t>
      </w:r>
    </w:p>
    <w:p w:rsidR="00B32A1B" w:rsidRDefault="00BA54BB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-у</w:t>
      </w:r>
      <w:r w:rsidR="00F4130C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мение пользоваться методами научного исследования явлений природы:</w:t>
      </w:r>
      <w:r w:rsidR="00B32A1B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</w:t>
      </w:r>
      <w:r w:rsidR="00AB4BB6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 результаты и делать выводы, оценивать границы погрешностей результатов измерений;</w:t>
      </w:r>
    </w:p>
    <w:p w:rsidR="00AB4BB6" w:rsidRDefault="00AB4BB6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>-развитие теоретического мышления на основе формирования умений устанавливать факты, различать причины и следствия, использовать</w:t>
      </w:r>
      <w:r w:rsidR="00BA54BB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 физические модели, выдвигать гипотезы, отыскивать и формулировать доказательства выдвинутых гипотез.</w:t>
      </w:r>
    </w:p>
    <w:p w:rsidR="00531F25" w:rsidRPr="00531F25" w:rsidRDefault="00B32A1B" w:rsidP="00531F25">
      <w:pPr>
        <w:pStyle w:val="a3"/>
        <w:rPr>
          <w:b/>
        </w:rPr>
      </w:pPr>
      <w:r>
        <w:rPr>
          <w:rFonts w:ascii="Times New Roman" w:hAnsi="Times New Roman"/>
          <w:iCs/>
          <w:spacing w:val="15"/>
          <w:sz w:val="24"/>
          <w:szCs w:val="24"/>
        </w:rPr>
        <w:t xml:space="preserve"> </w:t>
      </w:r>
      <w:r w:rsidR="00531F25" w:rsidRPr="00531F25">
        <w:rPr>
          <w:b/>
        </w:rPr>
        <w:t>В результате изучения физики ученик должен знать/понимать: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заряда, Ома для участка цепи, Джоуля-Ленца, прямолинейного распространения света, отражения света;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31F2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уметь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•выражать результаты измерений и расчетов в единицах Международной системы;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решать задачи на применение изученных физических законов;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приобретенные знания и умения на практике и в повседневной жизни для: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контроля за исправностью электропроводки, водопровода, сантехники и газовых приборов в квартире;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рационального применения простых механизмов;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31F25">
        <w:rPr>
          <w:rFonts w:ascii="Times New Roman" w:eastAsia="Times New Roman" w:hAnsi="Times New Roman"/>
          <w:sz w:val="24"/>
          <w:szCs w:val="24"/>
          <w:lang w:eastAsia="ru-RU"/>
        </w:rPr>
        <w:tab/>
        <w:t>оценки безопасности радиационного фона.</w:t>
      </w: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F25" w:rsidRPr="00531F25" w:rsidRDefault="00531F25" w:rsidP="00531F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30C" w:rsidRPr="00442F85" w:rsidRDefault="00F4130C" w:rsidP="00442F85">
      <w:pPr>
        <w:spacing w:after="0" w:line="240" w:lineRule="auto"/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</w:pPr>
    </w:p>
    <w:p w:rsidR="00442F85" w:rsidRPr="00442F85" w:rsidRDefault="00442F85" w:rsidP="00442F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834" w:rsidRPr="00664834" w:rsidRDefault="00442F85" w:rsidP="00664834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4834" w:rsidRPr="00664834">
        <w:rPr>
          <w:rFonts w:ascii="Times New Roman" w:eastAsia="Batang" w:hAnsi="Times New Roman"/>
          <w:b/>
          <w:sz w:val="28"/>
          <w:szCs w:val="28"/>
        </w:rPr>
        <w:t>Содержание  учебного предмета</w:t>
      </w:r>
    </w:p>
    <w:p w:rsidR="00664834" w:rsidRDefault="00664834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5917" w:rsidRDefault="00DB243D" w:rsidP="00F6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664834" w:rsidRPr="00664834">
        <w:rPr>
          <w:rFonts w:ascii="Times New Roman" w:hAnsi="Times New Roman"/>
          <w:b/>
          <w:sz w:val="28"/>
          <w:szCs w:val="28"/>
        </w:rPr>
        <w:t>Законы взаимодействия и движения тел</w:t>
      </w:r>
      <w:r w:rsidR="00531F25">
        <w:rPr>
          <w:rFonts w:ascii="Times New Roman" w:hAnsi="Times New Roman"/>
          <w:b/>
          <w:sz w:val="28"/>
          <w:szCs w:val="28"/>
        </w:rPr>
        <w:t xml:space="preserve"> 32ч</w:t>
      </w:r>
    </w:p>
    <w:p w:rsidR="00664834" w:rsidRPr="00DB243D" w:rsidRDefault="00664834" w:rsidP="00FE6FE7">
      <w:pPr>
        <w:pStyle w:val="a3"/>
        <w:rPr>
          <w:rFonts w:ascii="Times New Roman" w:hAnsi="Times New Roman"/>
        </w:rPr>
      </w:pPr>
      <w:r w:rsidRPr="00DB243D">
        <w:rPr>
          <w:rFonts w:ascii="Times New Roman" w:hAnsi="Times New Roman"/>
        </w:rPr>
        <w:t>Материальная точка. Система отсчета Перемещение. Скорость прямолинейного равномерного движения. Прямолинейное равноускоренное движение: мгновенная скорость, ускорение,  перемещение. Графики зависимости кинематических величин от времени при равномерном и равноускоренном движении.</w:t>
      </w:r>
      <w:r w:rsidR="00FE6FE7" w:rsidRPr="00DB243D">
        <w:rPr>
          <w:rFonts w:ascii="Times New Roman" w:hAnsi="Times New Roman"/>
        </w:rPr>
        <w:t xml:space="preserve"> Относительность механического движения. Геоцентрическая и гелио центрическая системы мира. Инерциальная система отсчета. Законы Ньютона. Свободное падение. Невесомость. Закон всемирного тяготения. (Искусственные спутники Земли.) Импульс. Закон сохранения импульса. Реактивное движение</w:t>
      </w:r>
    </w:p>
    <w:p w:rsidR="00FE6FE7" w:rsidRPr="00DB243D" w:rsidRDefault="00466BD7" w:rsidP="00FE6FE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Фронтальные</w:t>
      </w:r>
      <w:r w:rsidR="00DB243D" w:rsidRPr="00DB243D">
        <w:rPr>
          <w:rFonts w:ascii="Times New Roman" w:hAnsi="Times New Roman"/>
          <w:b/>
        </w:rPr>
        <w:t xml:space="preserve"> ла</w:t>
      </w:r>
      <w:r>
        <w:rPr>
          <w:rFonts w:ascii="Times New Roman" w:hAnsi="Times New Roman"/>
          <w:b/>
        </w:rPr>
        <w:t>бораторные</w:t>
      </w:r>
      <w:r w:rsidR="00DB243D" w:rsidRPr="00DB24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работы</w:t>
      </w:r>
      <w:r w:rsidR="00FE6FE7" w:rsidRPr="00DB243D">
        <w:rPr>
          <w:rFonts w:ascii="Times New Roman" w:hAnsi="Times New Roman"/>
          <w:b/>
        </w:rPr>
        <w:t>:</w:t>
      </w:r>
    </w:p>
    <w:p w:rsidR="00664834" w:rsidRDefault="00FE6FE7" w:rsidP="00FE6FE7">
      <w:pPr>
        <w:pStyle w:val="a3"/>
      </w:pPr>
      <w:r w:rsidRPr="00FE6FE7">
        <w:rPr>
          <w:b/>
        </w:rPr>
        <w:t xml:space="preserve"> </w:t>
      </w:r>
      <w:r w:rsidRPr="00FE6FE7">
        <w:t xml:space="preserve">1.Исследование </w:t>
      </w:r>
      <w:r>
        <w:t>равноускоренного движения без начальной скорости</w:t>
      </w:r>
    </w:p>
    <w:p w:rsidR="00FE6FE7" w:rsidRPr="00664834" w:rsidRDefault="00FE6FE7" w:rsidP="00FE6FE7">
      <w:pPr>
        <w:pStyle w:val="a3"/>
        <w:rPr>
          <w:rFonts w:ascii="Tahoma" w:hAnsi="Tahoma" w:cs="Tahoma"/>
          <w:sz w:val="18"/>
          <w:szCs w:val="18"/>
        </w:rPr>
      </w:pPr>
      <w:r>
        <w:t>2.Измерение ускорения свободного падения</w:t>
      </w:r>
    </w:p>
    <w:p w:rsidR="00664834" w:rsidRDefault="00DB243D" w:rsidP="00FE6F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A66DA2" w:rsidRPr="00A66DA2">
        <w:rPr>
          <w:rFonts w:ascii="Times New Roman" w:hAnsi="Times New Roman"/>
          <w:b/>
          <w:sz w:val="28"/>
          <w:szCs w:val="28"/>
        </w:rPr>
        <w:t>Механические колебания и волны.</w:t>
      </w:r>
      <w:r w:rsidR="00A66DA2">
        <w:rPr>
          <w:rFonts w:ascii="Times New Roman" w:hAnsi="Times New Roman"/>
          <w:b/>
          <w:sz w:val="28"/>
          <w:szCs w:val="28"/>
        </w:rPr>
        <w:t xml:space="preserve"> </w:t>
      </w:r>
      <w:r w:rsidR="00A66DA2" w:rsidRPr="00A66DA2">
        <w:rPr>
          <w:rFonts w:ascii="Times New Roman" w:hAnsi="Times New Roman"/>
          <w:b/>
          <w:sz w:val="28"/>
          <w:szCs w:val="28"/>
        </w:rPr>
        <w:t>Звук</w:t>
      </w:r>
      <w:r w:rsidR="00531F25">
        <w:rPr>
          <w:rFonts w:ascii="Times New Roman" w:hAnsi="Times New Roman"/>
          <w:b/>
          <w:sz w:val="28"/>
          <w:szCs w:val="28"/>
        </w:rPr>
        <w:t xml:space="preserve">   14ч</w:t>
      </w:r>
    </w:p>
    <w:p w:rsidR="00A66DA2" w:rsidRPr="00DB243D" w:rsidRDefault="00A66DA2" w:rsidP="00A66DA2">
      <w:pPr>
        <w:pStyle w:val="a3"/>
        <w:rPr>
          <w:rFonts w:ascii="Times New Roman" w:hAnsi="Times New Roman"/>
          <w:sz w:val="18"/>
          <w:szCs w:val="18"/>
        </w:rPr>
      </w:pPr>
      <w:r>
        <w:t xml:space="preserve"> </w:t>
      </w:r>
      <w:r w:rsidRPr="00DB243D">
        <w:rPr>
          <w:rFonts w:ascii="Times New Roman" w:hAnsi="Times New Roman"/>
        </w:rPr>
        <w:t>Колебательное движение. Колебания груза на пружине. Свободные колебания. Колебательная система. Амплитуда, период, частота,  колебаний. (Гармонические колебания.)Превращение энергии при колебательном движении. Затухающие колебания. Вынужденные колебания. Резонанс.</w:t>
      </w:r>
    </w:p>
    <w:p w:rsidR="00A66DA2" w:rsidRPr="00DB243D" w:rsidRDefault="00A66DA2" w:rsidP="00A66DA2">
      <w:pPr>
        <w:pStyle w:val="a3"/>
        <w:rPr>
          <w:rFonts w:ascii="Times New Roman" w:hAnsi="Times New Roman"/>
          <w:sz w:val="18"/>
          <w:szCs w:val="18"/>
        </w:rPr>
      </w:pPr>
      <w:r w:rsidRPr="00DB243D">
        <w:rPr>
          <w:rFonts w:ascii="Times New Roman" w:hAnsi="Times New Roman"/>
        </w:rPr>
        <w:t>Распространение колебаний в упругих средах.  Поперечные и продольные волны. Длина волны. Связь длины волны со скоростью ее распространения и периодом (частотой).Звуковые волны.   Скорость звука. Высота, тембр и громкость и звука. Эхо. Звуковой  резонанс. (Интерференция звука.)</w:t>
      </w:r>
    </w:p>
    <w:p w:rsidR="00DB243D" w:rsidRPr="00DB243D" w:rsidRDefault="00DB243D" w:rsidP="00DB243D">
      <w:pPr>
        <w:pStyle w:val="a3"/>
        <w:rPr>
          <w:rFonts w:ascii="Times New Roman" w:hAnsi="Times New Roman"/>
          <w:b/>
        </w:rPr>
      </w:pPr>
      <w:r w:rsidRPr="00DB243D">
        <w:rPr>
          <w:rFonts w:ascii="Times New Roman" w:hAnsi="Times New Roman"/>
          <w:b/>
        </w:rPr>
        <w:t>Фронтальная лабораторная работа:</w:t>
      </w:r>
    </w:p>
    <w:p w:rsidR="00A66DA2" w:rsidRDefault="00DB243D" w:rsidP="00DB243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3.Исследование зависимости периода и частоты свободных маятника от длины его нити.</w:t>
      </w:r>
    </w:p>
    <w:p w:rsidR="00DB243D" w:rsidRDefault="00DB243D" w:rsidP="00DB24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DB243D">
        <w:rPr>
          <w:rFonts w:ascii="Times New Roman" w:hAnsi="Times New Roman"/>
          <w:b/>
          <w:sz w:val="28"/>
          <w:szCs w:val="28"/>
        </w:rPr>
        <w:t>Электромагнитное поле</w:t>
      </w:r>
      <w:r w:rsidR="00531F25">
        <w:rPr>
          <w:rFonts w:ascii="Times New Roman" w:hAnsi="Times New Roman"/>
          <w:b/>
          <w:sz w:val="28"/>
          <w:szCs w:val="28"/>
        </w:rPr>
        <w:t xml:space="preserve">   27ч</w:t>
      </w:r>
    </w:p>
    <w:p w:rsidR="005F6B24" w:rsidRDefault="00383FE2" w:rsidP="00466BD7">
      <w:pPr>
        <w:pStyle w:val="a3"/>
      </w:pPr>
      <w:r w:rsidRPr="00E82BEE">
        <w:lastRenderedPageBreak/>
        <w:t>Однородное и неоднородное магнитное поле. Магнитное поле тока.</w:t>
      </w:r>
      <w:r>
        <w:t xml:space="preserve"> </w:t>
      </w:r>
      <w:r w:rsidRPr="00E82BEE">
        <w:t>Направление тока и направление линий его магнитного поля</w:t>
      </w:r>
      <w:r>
        <w:t xml:space="preserve"> </w:t>
      </w:r>
      <w:r w:rsidRPr="00383FE2">
        <w:t>Правило буравчика.</w:t>
      </w:r>
      <w:r>
        <w:t xml:space="preserve"> Обнаружение магнитного поля.</w:t>
      </w:r>
      <w:r w:rsidRPr="00383FE2">
        <w:t xml:space="preserve"> </w:t>
      </w:r>
      <w:r w:rsidRPr="00E82BEE">
        <w:t>Правило левой руки.</w:t>
      </w:r>
      <w:r>
        <w:t xml:space="preserve"> Индукция магнитного поля. Магнитный поток. Опыты Фарадея.</w:t>
      </w:r>
      <w:r w:rsidRPr="00383FE2">
        <w:t xml:space="preserve"> </w:t>
      </w:r>
      <w:r>
        <w:t>Электромагнитная</w:t>
      </w:r>
      <w:r w:rsidRPr="00E82BEE">
        <w:t xml:space="preserve"> индукция</w:t>
      </w:r>
      <w:r>
        <w:t>. Направление индукционного тока. Правило Ленца. Явление самоиндукции</w:t>
      </w:r>
      <w:r w:rsidR="005F6B24">
        <w:t xml:space="preserve">. Переменный ток. Генератор переменного тока. Преобразования энергии в электрогенераторах. </w:t>
      </w:r>
      <w:r w:rsidR="005F6B24" w:rsidRPr="005F6B24">
        <w:t>Трансформатор.</w:t>
      </w:r>
      <w:r w:rsidR="005F6B24">
        <w:t xml:space="preserve"> </w:t>
      </w:r>
      <w:r w:rsidR="005F6B24" w:rsidRPr="00E82BEE">
        <w:t>Передача электрической энергии на расстояние. </w:t>
      </w:r>
      <w:r w:rsidR="005F6B24">
        <w:t xml:space="preserve"> </w:t>
      </w:r>
      <w:r w:rsidR="005F6B24" w:rsidRPr="00E82BEE">
        <w:t>Электромагнитное поле</w:t>
      </w:r>
      <w:r w:rsidR="005F6B24">
        <w:t>.</w:t>
      </w:r>
      <w:r w:rsidR="005F6B24" w:rsidRPr="005F6B24">
        <w:t xml:space="preserve"> </w:t>
      </w:r>
      <w:r w:rsidR="005F6B24" w:rsidRPr="00E82BEE">
        <w:t>Электромагнитные волны </w:t>
      </w:r>
      <w:r w:rsidR="005F6B24">
        <w:t xml:space="preserve">. </w:t>
      </w:r>
      <w:r w:rsidR="005F6B24" w:rsidRPr="005F6B24">
        <w:t>Скорость распространения электромагнитных волн. </w:t>
      </w:r>
      <w:r w:rsidR="005F6B24">
        <w:rPr>
          <w:i/>
        </w:rPr>
        <w:t xml:space="preserve"> </w:t>
      </w:r>
      <w:r w:rsidR="005F6B24" w:rsidRPr="005F6B24">
        <w:t>. Влияние электромагнитных излучений на живые организмы. Колебательный контур</w:t>
      </w:r>
      <w:r w:rsidR="005F6B24">
        <w:t>. Получение электромагнитных колебаний.</w:t>
      </w:r>
      <w:r w:rsidR="005F6B24" w:rsidRPr="005F6B24">
        <w:rPr>
          <w:i/>
        </w:rPr>
        <w:t xml:space="preserve"> </w:t>
      </w:r>
      <w:r w:rsidR="005F6B24" w:rsidRPr="005F6B24">
        <w:t>Принципы радиосвязи и телевидения</w:t>
      </w:r>
      <w:r w:rsidR="005F6B24">
        <w:t>. (Интерференция света.).Электромагнитная природа света. Преломление света. Показатель преломления. Дисперсия света. Цвета тел. (Спектроскоп и спектрограф.) Типы оптических спектров. (Спектральный анализ.) Поглощение и испускание света атомами. Происхождение линейчатых спектров.</w:t>
      </w:r>
    </w:p>
    <w:p w:rsidR="00466BD7" w:rsidRPr="00DB243D" w:rsidRDefault="00466BD7" w:rsidP="00466BD7">
      <w:pPr>
        <w:pStyle w:val="a3"/>
        <w:rPr>
          <w:b/>
        </w:rPr>
      </w:pPr>
      <w:r>
        <w:rPr>
          <w:b/>
        </w:rPr>
        <w:t>Фронтальные</w:t>
      </w:r>
      <w:r w:rsidRPr="00DB243D">
        <w:rPr>
          <w:b/>
        </w:rPr>
        <w:t xml:space="preserve"> ла</w:t>
      </w:r>
      <w:r>
        <w:rPr>
          <w:b/>
        </w:rPr>
        <w:t>бораторные</w:t>
      </w:r>
      <w:r w:rsidRPr="00DB243D">
        <w:rPr>
          <w:b/>
        </w:rPr>
        <w:t xml:space="preserve"> </w:t>
      </w:r>
      <w:r>
        <w:rPr>
          <w:b/>
        </w:rPr>
        <w:t>работы</w:t>
      </w:r>
      <w:r w:rsidRPr="00DB243D">
        <w:rPr>
          <w:b/>
        </w:rPr>
        <w:t>:</w:t>
      </w:r>
    </w:p>
    <w:p w:rsidR="00466BD7" w:rsidRDefault="00466BD7" w:rsidP="00466BD7">
      <w:pPr>
        <w:pStyle w:val="a3"/>
      </w:pPr>
      <w:r>
        <w:t>4.Изучение явления электромагнитной индукции.</w:t>
      </w:r>
    </w:p>
    <w:p w:rsidR="00466BD7" w:rsidRPr="005F6B24" w:rsidRDefault="00466BD7" w:rsidP="00466BD7">
      <w:pPr>
        <w:pStyle w:val="a3"/>
      </w:pPr>
      <w:r>
        <w:t>5.Наблюдение сплошного и линейчатых спектров испускания.</w:t>
      </w:r>
    </w:p>
    <w:p w:rsidR="005F6B24" w:rsidRPr="005F6B24" w:rsidRDefault="005F6B24" w:rsidP="005F6B24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83FE2" w:rsidRPr="00466BD7" w:rsidRDefault="00466BD7" w:rsidP="00383FE2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466B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Строение атома и атомного ядра</w:t>
      </w:r>
      <w:r w:rsidR="00531F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19ч</w:t>
      </w:r>
    </w:p>
    <w:p w:rsidR="00B91510" w:rsidRDefault="00CB7528" w:rsidP="00B91510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E82BEE">
        <w:rPr>
          <w:rFonts w:ascii="Times New Roman" w:hAnsi="Times New Roman"/>
          <w:color w:val="000000"/>
          <w:sz w:val="24"/>
          <w:szCs w:val="24"/>
        </w:rPr>
        <w:t>Радиоактивность как свидетельство сложного строения атомов. Альфа-, бета - и гамма-излучения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B7528">
        <w:rPr>
          <w:rFonts w:ascii="Times New Roman" w:hAnsi="Times New Roman"/>
          <w:color w:val="000000"/>
          <w:sz w:val="24"/>
          <w:szCs w:val="24"/>
        </w:rPr>
        <w:t>Опыты Резерфорда.</w:t>
      </w:r>
      <w:r>
        <w:rPr>
          <w:rFonts w:ascii="Times New Roman" w:hAnsi="Times New Roman"/>
          <w:color w:val="000000"/>
          <w:sz w:val="24"/>
          <w:szCs w:val="24"/>
        </w:rPr>
        <w:t xml:space="preserve"> Ядерная модель атома.</w:t>
      </w:r>
      <w:r w:rsidRPr="00CB75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BEE">
        <w:rPr>
          <w:rFonts w:ascii="Times New Roman" w:hAnsi="Times New Roman"/>
          <w:color w:val="000000"/>
          <w:sz w:val="24"/>
          <w:szCs w:val="24"/>
        </w:rPr>
        <w:t>Радиоактивные превращения атомных ядер. </w:t>
      </w:r>
      <w:r>
        <w:rPr>
          <w:rFonts w:ascii="Times New Roman" w:hAnsi="Times New Roman"/>
          <w:color w:val="000000"/>
          <w:sz w:val="24"/>
          <w:szCs w:val="24"/>
        </w:rPr>
        <w:t xml:space="preserve">Сохранение зарядового и массового чисел при ядерных реакциях. Экспериментальные методы исследования частиц. Протонно-нейтронная модель ядра. Физический смысл зарядового и массового чисел. Изотопы. Правила смещения для альфа-и бета-распада при ядерных реакциях. Энергия связи частиц в ядре. Деление ядер урана. Цепная реакция. Ядерная энергетика. </w:t>
      </w:r>
      <w:r w:rsidRPr="00CB7528">
        <w:rPr>
          <w:rFonts w:ascii="Times New Roman" w:hAnsi="Times New Roman"/>
          <w:color w:val="000000"/>
          <w:sz w:val="24"/>
          <w:szCs w:val="24"/>
        </w:rPr>
        <w:t>Экологические проблемы работы атомных электростанций.</w:t>
      </w:r>
      <w:r w:rsidR="00B915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1510" w:rsidRPr="00B91510">
        <w:rPr>
          <w:rFonts w:ascii="Times New Roman" w:hAnsi="Times New Roman"/>
          <w:color w:val="000000"/>
          <w:sz w:val="24"/>
          <w:szCs w:val="24"/>
        </w:rPr>
        <w:t>Дозиметрия.</w:t>
      </w:r>
      <w:r w:rsidR="00B9151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91510" w:rsidRPr="00B91510">
        <w:rPr>
          <w:rFonts w:ascii="Times New Roman" w:hAnsi="Times New Roman"/>
          <w:color w:val="000000"/>
          <w:sz w:val="24"/>
          <w:szCs w:val="24"/>
        </w:rPr>
        <w:t>Период полураспада.</w:t>
      </w:r>
      <w:r w:rsidR="00B91510">
        <w:rPr>
          <w:rFonts w:ascii="Times New Roman" w:hAnsi="Times New Roman"/>
          <w:color w:val="000000"/>
          <w:sz w:val="24"/>
          <w:szCs w:val="24"/>
        </w:rPr>
        <w:t xml:space="preserve"> Закон радиоактивного распада. </w:t>
      </w:r>
      <w:r w:rsidR="00B91510" w:rsidRPr="00B91510">
        <w:rPr>
          <w:rFonts w:ascii="Times New Roman" w:hAnsi="Times New Roman"/>
          <w:iCs/>
          <w:color w:val="000000"/>
          <w:sz w:val="24"/>
          <w:szCs w:val="24"/>
        </w:rPr>
        <w:t>Влияние радиоактивных излучений на живые организмы.</w:t>
      </w:r>
      <w:r w:rsidR="00B91510" w:rsidRPr="00B91510">
        <w:rPr>
          <w:rFonts w:ascii="Times New Roman" w:hAnsi="Times New Roman"/>
          <w:color w:val="000000"/>
          <w:sz w:val="24"/>
          <w:szCs w:val="24"/>
        </w:rPr>
        <w:t> </w:t>
      </w:r>
      <w:r w:rsidR="00B91510">
        <w:rPr>
          <w:rFonts w:ascii="Times New Roman" w:hAnsi="Times New Roman"/>
          <w:color w:val="000000"/>
          <w:sz w:val="24"/>
          <w:szCs w:val="24"/>
        </w:rPr>
        <w:t xml:space="preserve">Термоядерная реакция. </w:t>
      </w:r>
      <w:r w:rsidR="00B91510" w:rsidRPr="00E82BEE">
        <w:rPr>
          <w:rFonts w:ascii="Times New Roman" w:hAnsi="Times New Roman"/>
          <w:color w:val="000000"/>
          <w:sz w:val="24"/>
          <w:szCs w:val="24"/>
        </w:rPr>
        <w:t>Источники энергии Солнца и звезд. </w:t>
      </w:r>
    </w:p>
    <w:p w:rsidR="00B91510" w:rsidRDefault="00B91510" w:rsidP="00B91510">
      <w:pPr>
        <w:pStyle w:val="a3"/>
        <w:rPr>
          <w:b/>
        </w:rPr>
      </w:pPr>
      <w:r>
        <w:rPr>
          <w:b/>
        </w:rPr>
        <w:t>Фронтальные</w:t>
      </w:r>
      <w:r w:rsidRPr="00DB243D">
        <w:rPr>
          <w:b/>
        </w:rPr>
        <w:t xml:space="preserve"> ла</w:t>
      </w:r>
      <w:r>
        <w:rPr>
          <w:b/>
        </w:rPr>
        <w:t>бораторные</w:t>
      </w:r>
      <w:r w:rsidRPr="00DB243D">
        <w:rPr>
          <w:b/>
        </w:rPr>
        <w:t xml:space="preserve"> </w:t>
      </w:r>
      <w:r>
        <w:rPr>
          <w:b/>
        </w:rPr>
        <w:t>работы</w:t>
      </w:r>
      <w:r w:rsidRPr="00DB243D">
        <w:rPr>
          <w:b/>
        </w:rPr>
        <w:t>:</w:t>
      </w:r>
    </w:p>
    <w:p w:rsidR="00B91510" w:rsidRDefault="00B91510" w:rsidP="00B91510">
      <w:pPr>
        <w:pStyle w:val="a3"/>
      </w:pPr>
      <w:r w:rsidRPr="00B91510">
        <w:t>6. Изучение деления ядра атома урана по фотографии треков</w:t>
      </w:r>
      <w:r>
        <w:t>.</w:t>
      </w:r>
    </w:p>
    <w:p w:rsidR="00B91510" w:rsidRPr="00B91510" w:rsidRDefault="00B91510" w:rsidP="00B91510">
      <w:pPr>
        <w:pStyle w:val="a3"/>
      </w:pPr>
      <w:r>
        <w:t>7.Изучение треков заряженных частиц по готовым фотографиям</w:t>
      </w:r>
    </w:p>
    <w:p w:rsidR="00B91510" w:rsidRDefault="00B91510" w:rsidP="00B91510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466B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Строение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эволюция Вселенной</w:t>
      </w:r>
      <w:r w:rsidR="00531F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10ч</w:t>
      </w:r>
    </w:p>
    <w:p w:rsidR="00B91510" w:rsidRPr="00B91510" w:rsidRDefault="00B91510" w:rsidP="00B91510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</w:t>
      </w:r>
      <w:r w:rsidRPr="00B915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Строение и эволюция Вселенной.</w:t>
      </w:r>
    </w:p>
    <w:p w:rsidR="00B91510" w:rsidRPr="00531F25" w:rsidRDefault="00531F25" w:rsidP="00B91510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r w:rsidRPr="00531F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ИТОГО 102ч</w:t>
      </w:r>
    </w:p>
    <w:p w:rsidR="00CB7528" w:rsidRPr="00CB7528" w:rsidRDefault="00CB7528" w:rsidP="00CB7528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B7528" w:rsidRPr="00CB7528" w:rsidRDefault="00CB7528" w:rsidP="00CB7528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243D" w:rsidRDefault="00DB243D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4F9" w:rsidRDefault="005004F9" w:rsidP="00DB243D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5004F9" w:rsidSect="00E361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2022"/>
    <w:multiLevelType w:val="hybridMultilevel"/>
    <w:tmpl w:val="FBF8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81DB8"/>
    <w:multiLevelType w:val="hybridMultilevel"/>
    <w:tmpl w:val="354046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A5"/>
    <w:rsid w:val="00065252"/>
    <w:rsid w:val="0009795F"/>
    <w:rsid w:val="000A5ACC"/>
    <w:rsid w:val="001154B2"/>
    <w:rsid w:val="00120E33"/>
    <w:rsid w:val="001662C1"/>
    <w:rsid w:val="001674F2"/>
    <w:rsid w:val="00173089"/>
    <w:rsid w:val="00190307"/>
    <w:rsid w:val="00193716"/>
    <w:rsid w:val="00194D5B"/>
    <w:rsid w:val="001A4D1D"/>
    <w:rsid w:val="001B487F"/>
    <w:rsid w:val="00233761"/>
    <w:rsid w:val="002763C0"/>
    <w:rsid w:val="00292BA5"/>
    <w:rsid w:val="002C48BD"/>
    <w:rsid w:val="002D6AEB"/>
    <w:rsid w:val="002E0AA5"/>
    <w:rsid w:val="00303905"/>
    <w:rsid w:val="00343ED8"/>
    <w:rsid w:val="00357F3A"/>
    <w:rsid w:val="00383FE2"/>
    <w:rsid w:val="003907FA"/>
    <w:rsid w:val="003B76B7"/>
    <w:rsid w:val="003C3DA1"/>
    <w:rsid w:val="003F391A"/>
    <w:rsid w:val="00402315"/>
    <w:rsid w:val="00404795"/>
    <w:rsid w:val="00436B2B"/>
    <w:rsid w:val="00442F85"/>
    <w:rsid w:val="00466BD7"/>
    <w:rsid w:val="004B374C"/>
    <w:rsid w:val="004E43F9"/>
    <w:rsid w:val="005004F9"/>
    <w:rsid w:val="00503857"/>
    <w:rsid w:val="00504B27"/>
    <w:rsid w:val="005100C2"/>
    <w:rsid w:val="00531F25"/>
    <w:rsid w:val="00545CA7"/>
    <w:rsid w:val="00556F57"/>
    <w:rsid w:val="00571382"/>
    <w:rsid w:val="00583DC1"/>
    <w:rsid w:val="00587200"/>
    <w:rsid w:val="00593C22"/>
    <w:rsid w:val="00595E6C"/>
    <w:rsid w:val="005C593F"/>
    <w:rsid w:val="005C7A7D"/>
    <w:rsid w:val="005F3230"/>
    <w:rsid w:val="005F6B24"/>
    <w:rsid w:val="00661214"/>
    <w:rsid w:val="00664834"/>
    <w:rsid w:val="0068251A"/>
    <w:rsid w:val="00696F12"/>
    <w:rsid w:val="0070099F"/>
    <w:rsid w:val="007D4A85"/>
    <w:rsid w:val="007E5C69"/>
    <w:rsid w:val="00802C4E"/>
    <w:rsid w:val="008161EF"/>
    <w:rsid w:val="008176B6"/>
    <w:rsid w:val="0083232F"/>
    <w:rsid w:val="00876947"/>
    <w:rsid w:val="008953E4"/>
    <w:rsid w:val="008A2D13"/>
    <w:rsid w:val="008D7727"/>
    <w:rsid w:val="008F08AB"/>
    <w:rsid w:val="00920D1D"/>
    <w:rsid w:val="00924941"/>
    <w:rsid w:val="00942E86"/>
    <w:rsid w:val="00970BCF"/>
    <w:rsid w:val="00A13920"/>
    <w:rsid w:val="00A24A68"/>
    <w:rsid w:val="00A446C0"/>
    <w:rsid w:val="00A50516"/>
    <w:rsid w:val="00A55830"/>
    <w:rsid w:val="00A66DA2"/>
    <w:rsid w:val="00A84AEE"/>
    <w:rsid w:val="00A91CB0"/>
    <w:rsid w:val="00AA588D"/>
    <w:rsid w:val="00AB4BB6"/>
    <w:rsid w:val="00AC5917"/>
    <w:rsid w:val="00AD4EAA"/>
    <w:rsid w:val="00AF2B66"/>
    <w:rsid w:val="00B0046B"/>
    <w:rsid w:val="00B32A1B"/>
    <w:rsid w:val="00B45187"/>
    <w:rsid w:val="00B50595"/>
    <w:rsid w:val="00B73C0D"/>
    <w:rsid w:val="00B91510"/>
    <w:rsid w:val="00BA54BB"/>
    <w:rsid w:val="00BB2FF1"/>
    <w:rsid w:val="00BC223E"/>
    <w:rsid w:val="00C23220"/>
    <w:rsid w:val="00C23B33"/>
    <w:rsid w:val="00C67E98"/>
    <w:rsid w:val="00C92753"/>
    <w:rsid w:val="00CA4F6F"/>
    <w:rsid w:val="00CA7D37"/>
    <w:rsid w:val="00CB71CA"/>
    <w:rsid w:val="00CB7528"/>
    <w:rsid w:val="00CD679F"/>
    <w:rsid w:val="00D0678E"/>
    <w:rsid w:val="00D12972"/>
    <w:rsid w:val="00D5506A"/>
    <w:rsid w:val="00D9174B"/>
    <w:rsid w:val="00D92A54"/>
    <w:rsid w:val="00D978A3"/>
    <w:rsid w:val="00DB243D"/>
    <w:rsid w:val="00DE5713"/>
    <w:rsid w:val="00E27840"/>
    <w:rsid w:val="00E361B4"/>
    <w:rsid w:val="00E62740"/>
    <w:rsid w:val="00E650B7"/>
    <w:rsid w:val="00F33422"/>
    <w:rsid w:val="00F4130C"/>
    <w:rsid w:val="00F64C90"/>
    <w:rsid w:val="00F831DB"/>
    <w:rsid w:val="00FA00E6"/>
    <w:rsid w:val="00FB6825"/>
    <w:rsid w:val="00FC2775"/>
    <w:rsid w:val="00FE5A1D"/>
    <w:rsid w:val="00FE6FE7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61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uiPriority w:val="99"/>
    <w:rsid w:val="00E361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274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E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61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uiPriority w:val="99"/>
    <w:rsid w:val="00E361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274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E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Медиотека</cp:lastModifiedBy>
  <cp:revision>4</cp:revision>
  <cp:lastPrinted>2017-09-06T12:04:00Z</cp:lastPrinted>
  <dcterms:created xsi:type="dcterms:W3CDTF">2018-06-04T10:57:00Z</dcterms:created>
  <dcterms:modified xsi:type="dcterms:W3CDTF">2018-06-04T11:04:00Z</dcterms:modified>
</cp:coreProperties>
</file>