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AE" w:rsidRPr="00117537" w:rsidRDefault="005D2AAE" w:rsidP="005D2AAE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D2AAE" w:rsidRPr="00117537" w:rsidRDefault="00DD0839" w:rsidP="005D2AAE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</w:t>
      </w:r>
      <w:r w:rsidR="005D2AAE" w:rsidRPr="00117537">
        <w:rPr>
          <w:rFonts w:ascii="Times New Roman" w:hAnsi="Times New Roman" w:cs="Times New Roman"/>
          <w:sz w:val="28"/>
          <w:szCs w:val="28"/>
        </w:rPr>
        <w:t>ский район</w:t>
      </w:r>
    </w:p>
    <w:p w:rsidR="005D2AAE" w:rsidRPr="00117537" w:rsidRDefault="00DD0839" w:rsidP="005D2AAE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 Исаев</w:t>
      </w:r>
    </w:p>
    <w:p w:rsidR="00DD0839" w:rsidRDefault="005D2AAE" w:rsidP="005D2AAE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sz w:val="28"/>
          <w:szCs w:val="28"/>
        </w:rPr>
        <w:t>Муниципальное бюджетное общеоб</w:t>
      </w:r>
      <w:r w:rsidR="00DD0839">
        <w:rPr>
          <w:rFonts w:ascii="Times New Roman" w:hAnsi="Times New Roman" w:cs="Times New Roman"/>
          <w:sz w:val="28"/>
          <w:szCs w:val="28"/>
        </w:rPr>
        <w:t xml:space="preserve">разовательное учреждение </w:t>
      </w:r>
    </w:p>
    <w:p w:rsidR="005D2AAE" w:rsidRDefault="00DD0839" w:rsidP="005D2AAE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</w:t>
      </w:r>
      <w:r w:rsidR="005D2AAE" w:rsidRPr="00117537">
        <w:rPr>
          <w:rFonts w:ascii="Times New Roman" w:hAnsi="Times New Roman" w:cs="Times New Roman"/>
          <w:sz w:val="28"/>
          <w:szCs w:val="28"/>
        </w:rPr>
        <w:t>вская основная общеобразовательная школа</w:t>
      </w:r>
    </w:p>
    <w:p w:rsidR="005D2AAE" w:rsidRDefault="005D2AAE" w:rsidP="005D2AAE">
      <w:pPr>
        <w:pStyle w:val="ab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AAE" w:rsidRPr="00117537" w:rsidRDefault="005D2AAE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753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5D2AAE" w:rsidRPr="00117537" w:rsidRDefault="00DD0839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Исае</w:t>
      </w:r>
      <w:r w:rsidR="005D2AAE" w:rsidRPr="00117537">
        <w:rPr>
          <w:rFonts w:ascii="Times New Roman" w:hAnsi="Times New Roman" w:cs="Times New Roman"/>
          <w:sz w:val="24"/>
          <w:szCs w:val="24"/>
        </w:rPr>
        <w:t>вская ООШ</w:t>
      </w:r>
    </w:p>
    <w:p w:rsidR="005D2AAE" w:rsidRPr="00117537" w:rsidRDefault="005D2AAE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7537">
        <w:rPr>
          <w:rFonts w:ascii="Times New Roman" w:hAnsi="Times New Roman" w:cs="Times New Roman"/>
          <w:sz w:val="24"/>
          <w:szCs w:val="24"/>
        </w:rPr>
        <w:t>Приказ от</w:t>
      </w:r>
      <w:r w:rsidR="00344206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44206">
        <w:rPr>
          <w:rFonts w:ascii="Times New Roman" w:hAnsi="Times New Roman" w:cs="Times New Roman"/>
          <w:sz w:val="24"/>
          <w:szCs w:val="24"/>
        </w:rPr>
        <w:t>8.2019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53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344206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5D2AAE" w:rsidRDefault="00DD0839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___________________И.А. Болотова</w:t>
      </w:r>
    </w:p>
    <w:p w:rsidR="005D2AAE" w:rsidRDefault="005D2AAE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AAE" w:rsidRDefault="005D2AAE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AAE" w:rsidRDefault="005D2AAE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AAE" w:rsidRDefault="005D2AAE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AAE" w:rsidRDefault="005D2AAE" w:rsidP="005D2AAE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2AAE" w:rsidRPr="00117537" w:rsidRDefault="005D2AAE" w:rsidP="005D2AAE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7537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5D2AAE" w:rsidRPr="00117537" w:rsidRDefault="005D2AAE" w:rsidP="005D2AAE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2AAE" w:rsidRDefault="005D2AAE" w:rsidP="005D2AAE">
      <w:pPr>
        <w:pStyle w:val="ab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D2AAE" w:rsidRPr="00117537" w:rsidRDefault="005D2AAE" w:rsidP="005D2AAE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географии</w:t>
      </w:r>
    </w:p>
    <w:p w:rsidR="005D2AAE" w:rsidRPr="00117537" w:rsidRDefault="005D2AAE" w:rsidP="005D2AAE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Уровень Общего образования (класс):</w:t>
      </w:r>
    </w:p>
    <w:p w:rsidR="005D2AAE" w:rsidRPr="00117537" w:rsidRDefault="005D2AAE" w:rsidP="005D2AAE">
      <w:pPr>
        <w:pStyle w:val="ab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537">
        <w:rPr>
          <w:rFonts w:ascii="Times New Roman" w:hAnsi="Times New Roman" w:cs="Times New Roman"/>
          <w:i/>
          <w:sz w:val="28"/>
          <w:szCs w:val="28"/>
        </w:rPr>
        <w:t>основное общее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образование,9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 класс</w:t>
      </w:r>
    </w:p>
    <w:p w:rsidR="005D2AAE" w:rsidRDefault="005D2AAE" w:rsidP="005D2AAE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117537">
        <w:rPr>
          <w:rFonts w:ascii="Times New Roman" w:hAnsi="Times New Roman" w:cs="Times New Roman"/>
          <w:i/>
          <w:sz w:val="28"/>
          <w:szCs w:val="28"/>
        </w:rPr>
        <w:t xml:space="preserve"> ч.</w:t>
      </w:r>
    </w:p>
    <w:p w:rsidR="005D2AAE" w:rsidRDefault="005D2AAE" w:rsidP="005D2AAE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Снегирева Анна Викторовна</w:t>
      </w:r>
    </w:p>
    <w:p w:rsidR="005D2AAE" w:rsidRPr="00117537" w:rsidRDefault="005D2AAE" w:rsidP="005D2AAE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537">
        <w:rPr>
          <w:rFonts w:ascii="Times New Roman" w:hAnsi="Times New Roman" w:cs="Times New Roman"/>
          <w:b/>
          <w:sz w:val="28"/>
          <w:szCs w:val="28"/>
        </w:rPr>
        <w:t>Программа разработана  на основе</w:t>
      </w:r>
    </w:p>
    <w:p w:rsidR="005D2AAE" w:rsidRDefault="005D2AAE" w:rsidP="005D2AAE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Примерных</w:t>
      </w:r>
      <w:r w:rsidRPr="00117537">
        <w:rPr>
          <w:rFonts w:ascii="Times New Roman" w:hAnsi="Times New Roman" w:cs="Times New Roman"/>
          <w:bCs/>
          <w:i/>
          <w:sz w:val="28"/>
          <w:szCs w:val="28"/>
        </w:rPr>
        <w:t xml:space="preserve"> программ по </w:t>
      </w:r>
      <w:r>
        <w:rPr>
          <w:rFonts w:ascii="Times New Roman" w:hAnsi="Times New Roman" w:cs="Times New Roman"/>
          <w:bCs/>
          <w:i/>
          <w:sz w:val="28"/>
          <w:szCs w:val="28"/>
        </w:rPr>
        <w:t>географии 5-9 классы ФГОС издательства Дрофа</w:t>
      </w:r>
      <w:r w:rsidR="00E24F43">
        <w:rPr>
          <w:rFonts w:ascii="Times New Roman" w:hAnsi="Times New Roman" w:cs="Times New Roman"/>
          <w:bCs/>
          <w:i/>
          <w:sz w:val="28"/>
          <w:szCs w:val="28"/>
        </w:rPr>
        <w:t>2014г.</w:t>
      </w:r>
    </w:p>
    <w:p w:rsidR="005D2AAE" w:rsidRDefault="005D2AAE" w:rsidP="005D2AAE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AAE" w:rsidRDefault="005D2AAE" w:rsidP="005D2AAE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AAE" w:rsidRDefault="005D2AAE" w:rsidP="005D2AAE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576" w:rsidRPr="001D7350" w:rsidRDefault="003C2576" w:rsidP="004C554F">
      <w:pPr>
        <w:tabs>
          <w:tab w:val="right" w:pos="9355"/>
        </w:tabs>
        <w:ind w:left="-425" w:firstLine="425"/>
        <w:jc w:val="center"/>
        <w:rPr>
          <w:sz w:val="24"/>
          <w:szCs w:val="24"/>
        </w:rPr>
      </w:pPr>
      <w:r w:rsidRPr="004C554F">
        <w:rPr>
          <w:sz w:val="72"/>
          <w:szCs w:val="72"/>
        </w:rPr>
        <w:tab/>
      </w:r>
      <w:r>
        <w:rPr>
          <w:sz w:val="24"/>
          <w:szCs w:val="24"/>
        </w:rPr>
        <w:tab/>
      </w:r>
    </w:p>
    <w:p w:rsidR="003C2576" w:rsidRDefault="000D6E72" w:rsidP="003C2576">
      <w:pPr>
        <w:tabs>
          <w:tab w:val="left" w:pos="3000"/>
        </w:tabs>
        <w:spacing w:after="0" w:line="240" w:lineRule="auto"/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0D6E72" w:rsidRDefault="000D6E72" w:rsidP="00A15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E72" w:rsidRDefault="000D6E72" w:rsidP="00A15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E72" w:rsidRDefault="000D6E72" w:rsidP="00A15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E72" w:rsidRDefault="000D6E72" w:rsidP="00A15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E72" w:rsidRDefault="000D6E72" w:rsidP="00A15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6E72" w:rsidRDefault="000D6E72" w:rsidP="00A15A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5FD6" w:rsidRDefault="00E46D83" w:rsidP="00EF5FD6">
      <w:pPr>
        <w:spacing w:after="120" w:line="240" w:lineRule="auto"/>
        <w:contextualSpacing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  <w:lang w:bidi="he-IL"/>
        </w:rPr>
      </w:pPr>
      <w:r>
        <w:rPr>
          <w:rFonts w:ascii="Times New Roman" w:hAnsi="Times New Roman"/>
          <w:b/>
          <w:color w:val="000000" w:themeColor="text1"/>
          <w:kern w:val="28"/>
          <w:sz w:val="28"/>
          <w:szCs w:val="28"/>
          <w:lang w:bidi="he-IL"/>
        </w:rPr>
        <w:lastRenderedPageBreak/>
        <w:t>Планируемые р</w:t>
      </w:r>
      <w:r w:rsidRPr="00E46D83">
        <w:rPr>
          <w:rFonts w:ascii="Times New Roman" w:hAnsi="Times New Roman"/>
          <w:b/>
          <w:color w:val="000000" w:themeColor="text1"/>
          <w:kern w:val="28"/>
          <w:sz w:val="28"/>
          <w:szCs w:val="28"/>
          <w:lang w:bidi="he-IL"/>
        </w:rPr>
        <w:t>езультаты изучения учебного предмета</w:t>
      </w:r>
    </w:p>
    <w:p w:rsidR="00E46D83" w:rsidRPr="00E46D83" w:rsidRDefault="00EF5FD6" w:rsidP="00EF5FD6">
      <w:pPr>
        <w:spacing w:after="120" w:line="240" w:lineRule="auto"/>
        <w:contextualSpacing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kern w:val="28"/>
          <w:sz w:val="28"/>
          <w:szCs w:val="28"/>
          <w:lang w:bidi="he-IL"/>
        </w:rPr>
        <w:t xml:space="preserve"> </w:t>
      </w:r>
      <w:r w:rsidRPr="00EF5FD6">
        <w:rPr>
          <w:rFonts w:ascii="Times New Roman" w:hAnsi="Times New Roman"/>
          <w:b/>
          <w:color w:val="000000"/>
          <w:kern w:val="28"/>
          <w:sz w:val="28"/>
          <w:szCs w:val="28"/>
        </w:rPr>
        <w:t>«География России»</w:t>
      </w:r>
    </w:p>
    <w:p w:rsidR="00E46D83" w:rsidRPr="00E46D83" w:rsidRDefault="00E46D83" w:rsidP="00EF5FD6">
      <w:pPr>
        <w:spacing w:after="0"/>
        <w:jc w:val="both"/>
        <w:rPr>
          <w:rFonts w:ascii="Times New Roman" w:hAnsi="Times New Roman"/>
          <w:b/>
          <w:color w:val="000000"/>
          <w:kern w:val="28"/>
          <w:sz w:val="28"/>
          <w:szCs w:val="28"/>
          <w:u w:val="single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    В результате изучения географии ученик должен </w:t>
      </w:r>
      <w:r w:rsidRPr="00E46D83">
        <w:rPr>
          <w:rFonts w:ascii="Times New Roman" w:hAnsi="Times New Roman"/>
          <w:b/>
          <w:color w:val="000000"/>
          <w:kern w:val="28"/>
          <w:sz w:val="28"/>
          <w:szCs w:val="28"/>
          <w:u w:val="single"/>
        </w:rPr>
        <w:t>знать/понимать:</w:t>
      </w:r>
    </w:p>
    <w:p w:rsidR="00E46D83" w:rsidRPr="00E46D83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основные географические понятия и термины; различия географических карт по содержанию; </w:t>
      </w:r>
    </w:p>
    <w:p w:rsidR="00E46D83" w:rsidRPr="00E46D83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E46D83" w:rsidRPr="00E46D83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E46D83" w:rsidRPr="00E46D83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E46D83" w:rsidRPr="00E46D83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46D83" w:rsidRPr="00E46D83" w:rsidRDefault="00E46D83" w:rsidP="00E46D83">
      <w:pPr>
        <w:tabs>
          <w:tab w:val="left" w:pos="3960"/>
        </w:tabs>
        <w:spacing w:after="0"/>
        <w:rPr>
          <w:rFonts w:ascii="Times New Roman" w:hAnsi="Times New Roman"/>
          <w:b/>
          <w:color w:val="000000"/>
          <w:kern w:val="28"/>
          <w:sz w:val="28"/>
          <w:szCs w:val="28"/>
          <w:u w:val="single"/>
        </w:rPr>
      </w:pPr>
      <w:r w:rsidRPr="00E46D83">
        <w:rPr>
          <w:rFonts w:ascii="Times New Roman" w:hAnsi="Times New Roman"/>
          <w:b/>
          <w:color w:val="000000"/>
          <w:kern w:val="28"/>
          <w:sz w:val="28"/>
          <w:szCs w:val="28"/>
          <w:u w:val="single"/>
        </w:rPr>
        <w:t>уметь:</w:t>
      </w:r>
      <w:r w:rsidRPr="00E46D83">
        <w:rPr>
          <w:rFonts w:ascii="Times New Roman" w:hAnsi="Times New Roman"/>
          <w:b/>
          <w:color w:val="000000"/>
          <w:kern w:val="28"/>
          <w:sz w:val="28"/>
          <w:szCs w:val="28"/>
          <w:u w:val="single"/>
        </w:rPr>
        <w:tab/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kern w:val="28"/>
          <w:sz w:val="28"/>
          <w:szCs w:val="28"/>
        </w:rPr>
        <w:t>выделять, описывать и объяснять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существенные признаки географических объектов и явлений;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kern w:val="28"/>
          <w:sz w:val="28"/>
          <w:szCs w:val="28"/>
        </w:rPr>
        <w:t xml:space="preserve">находить 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kern w:val="28"/>
          <w:sz w:val="28"/>
          <w:szCs w:val="28"/>
        </w:rPr>
        <w:t>приводить примеры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kern w:val="28"/>
          <w:sz w:val="28"/>
          <w:szCs w:val="28"/>
        </w:rPr>
        <w:t>составлять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kern w:val="28"/>
          <w:sz w:val="28"/>
          <w:szCs w:val="28"/>
        </w:rPr>
        <w:t>определять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kern w:val="28"/>
          <w:sz w:val="28"/>
          <w:szCs w:val="28"/>
        </w:rPr>
        <w:t xml:space="preserve">применять 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приборы и инструменты для определения количественных и качественных характеристик компонентов природы; представлять результаты 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lastRenderedPageBreak/>
        <w:t>измерений в разной форме; выявлять на этой основе эмпирические зависимости;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ориентирования на местности; чтения карт различного содержания;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        </w:t>
      </w:r>
      <w:r w:rsidRPr="00E46D83">
        <w:rPr>
          <w:rFonts w:ascii="Times New Roman" w:hAnsi="Times New Roman"/>
          <w:iCs/>
          <w:color w:val="000000"/>
          <w:kern w:val="28"/>
          <w:sz w:val="28"/>
          <w:szCs w:val="28"/>
        </w:rPr>
        <w:t>Называть (показывать):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основные отрасли хозяйства, отраслевые комплексы, крупнейшие промышленные центры; основные транспортные магистрали и крупные транспортные узлы; географические районы, их территориальный состав;  отрасли местной промышленности. </w:t>
      </w:r>
    </w:p>
    <w:p w:rsidR="00E46D83" w:rsidRPr="00E46D83" w:rsidRDefault="00E46D83" w:rsidP="00E46D83">
      <w:pPr>
        <w:spacing w:after="0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Cs/>
          <w:color w:val="000000"/>
          <w:kern w:val="28"/>
          <w:sz w:val="28"/>
          <w:szCs w:val="28"/>
        </w:rPr>
        <w:t xml:space="preserve">          Описывать: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</w:p>
    <w:p w:rsidR="00E46D83" w:rsidRPr="00E46D83" w:rsidRDefault="00E46D83" w:rsidP="00EF5FD6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природные ресурсы;  периоды формирования хозяйства России; особенности отраслей; традиционные отрасли хозяйства коренных народов в национально-территориальных образованиях; экономические связи районов; состав и структуру отраслевых комплексов;  основные грузо - и пассажиропотоки. </w:t>
      </w:r>
    </w:p>
    <w:p w:rsidR="00E46D83" w:rsidRPr="00E46D83" w:rsidRDefault="00E46D83" w:rsidP="00E46D83">
      <w:pPr>
        <w:spacing w:after="0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Cs/>
          <w:color w:val="000000"/>
          <w:kern w:val="28"/>
          <w:sz w:val="28"/>
          <w:szCs w:val="28"/>
        </w:rPr>
        <w:t xml:space="preserve">         Объяснять: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</w:p>
    <w:p w:rsidR="00E46D83" w:rsidRPr="00E46D83" w:rsidRDefault="00E46D83" w:rsidP="00E46D83">
      <w:pPr>
        <w:spacing w:after="0"/>
        <w:jc w:val="both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различия в освоении территории;  влияние разных факторов наформирование географической структуры районов; размещение главных центров производства; сельскохозяйственную специализацию территории; структуру ввоза и вывоза; современные социально-экономические и экологические проблемы территорий. </w:t>
      </w:r>
    </w:p>
    <w:p w:rsidR="00E46D83" w:rsidRPr="00E46D83" w:rsidRDefault="00E46D83" w:rsidP="00E46D83">
      <w:pPr>
        <w:spacing w:after="0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iCs/>
          <w:color w:val="000000"/>
          <w:kern w:val="28"/>
          <w:sz w:val="28"/>
          <w:szCs w:val="28"/>
        </w:rPr>
        <w:t xml:space="preserve">          Прогнозировать:</w:t>
      </w: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 </w:t>
      </w:r>
    </w:p>
    <w:p w:rsidR="00E46D83" w:rsidRPr="00E46D83" w:rsidRDefault="00E46D83" w:rsidP="00E46D83">
      <w:pPr>
        <w:spacing w:after="0"/>
        <w:rPr>
          <w:rFonts w:ascii="Times New Roman" w:hAnsi="Times New Roman"/>
          <w:color w:val="000000"/>
          <w:kern w:val="28"/>
          <w:sz w:val="28"/>
          <w:szCs w:val="28"/>
        </w:rPr>
      </w:pPr>
      <w:r w:rsidRPr="00E46D83">
        <w:rPr>
          <w:rFonts w:ascii="Times New Roman" w:hAnsi="Times New Roman"/>
          <w:color w:val="000000"/>
          <w:kern w:val="28"/>
          <w:sz w:val="28"/>
          <w:szCs w:val="28"/>
        </w:rPr>
        <w:t xml:space="preserve">возможные пути развития территории под влиянием определённых факторов. 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Критерии оценки учебной деятельности по географии</w:t>
      </w:r>
    </w:p>
    <w:p w:rsidR="00D97E0B" w:rsidRPr="00D97E0B" w:rsidRDefault="00D97E0B" w:rsidP="00EF5F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</w:t>
      </w:r>
      <w:r w:rsidRPr="00D97E0B">
        <w:rPr>
          <w:rFonts w:ascii="Times New Roman" w:hAnsi="Times New Roman"/>
          <w:sz w:val="28"/>
          <w:szCs w:val="28"/>
        </w:rPr>
        <w:lastRenderedPageBreak/>
        <w:t>самостоятельность ответа. Оценка знаний предполагает учёт индивидуальных особенностей учащихся, дифференцированный подход к организации работы.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Устный ответ.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"5" ставится, если ученик: </w:t>
      </w:r>
    </w:p>
    <w:p w:rsidR="00D97E0B" w:rsidRPr="00D97E0B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D97E0B" w:rsidRPr="00D97E0B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опытов.</w:t>
      </w:r>
    </w:p>
    <w:p w:rsidR="00D97E0B" w:rsidRPr="00D97E0B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D97E0B" w:rsidRPr="00D97E0B" w:rsidRDefault="00D97E0B" w:rsidP="00D97E0B">
      <w:pPr>
        <w:pStyle w:val="a3"/>
        <w:numPr>
          <w:ilvl w:val="0"/>
          <w:numId w:val="36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Хорошее знание карты и использование ее, верное решение географических задач.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"4" ставится, если ученик: 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</w:t>
      </w:r>
      <w:r w:rsidRPr="00D97E0B">
        <w:rPr>
          <w:rFonts w:ascii="Times New Roman" w:hAnsi="Times New Roman"/>
          <w:sz w:val="28"/>
          <w:szCs w:val="28"/>
        </w:rPr>
        <w:lastRenderedPageBreak/>
        <w:t xml:space="preserve">материал; подтверждает ответ конкретными примерами; правильно отвечает на дополнительные вопросы учителя. 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В основном правильно даны определения понятий и использованы научные термины.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Ответ самостоятельный.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Наличие неточностей в изложении географического материала.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Наличие конкретных представлений и элементарных реальных понятий изучаемых географических явлений.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Понимание основных географических взаимосвязей.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Знание карты и умение ей пользоваться.</w:t>
      </w:r>
    </w:p>
    <w:p w:rsidR="00D97E0B" w:rsidRPr="00D97E0B" w:rsidRDefault="00D97E0B" w:rsidP="00D97E0B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При решении географических задач сделаны второстепенные ошибки. 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"3" ставится, если ученик: 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Материал излагает несистематизированно, фрагментарно, не всегда последовательно.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Допустил ошибки и неточности в использовании научной терминологии, определения понятий дал недостаточно четкие.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lastRenderedPageBreak/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Скудны географические представления, преобладают формалистические знания.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Знание карты недостаточное, показ на ней сбивчивый.</w:t>
      </w:r>
    </w:p>
    <w:p w:rsidR="00D97E0B" w:rsidRPr="00D97E0B" w:rsidRDefault="00D97E0B" w:rsidP="00D97E0B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Только при помощи наводящих вопросов ученик улавливает географические связи.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"2" ставится, если ученик: </w:t>
      </w:r>
    </w:p>
    <w:p w:rsidR="00D97E0B" w:rsidRPr="00D97E0B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Не усвоил и не раскрыл основное содержание материала.</w:t>
      </w:r>
    </w:p>
    <w:p w:rsidR="00D97E0B" w:rsidRPr="00D97E0B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Не делает выводов и обобщений. </w:t>
      </w:r>
    </w:p>
    <w:p w:rsidR="00D97E0B" w:rsidRPr="00D97E0B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Не знает и не понимает значительную или основную часть программного материала в пределах поставленных вопросов.</w:t>
      </w:r>
    </w:p>
    <w:p w:rsidR="00D97E0B" w:rsidRPr="00D97E0B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Имеет слабо сформированные и неполные знания и не умеет применять их к решению конкретных вопросов и задач по образцу.</w:t>
      </w:r>
    </w:p>
    <w:p w:rsidR="00D97E0B" w:rsidRPr="00D97E0B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D97E0B" w:rsidRPr="00D97E0B" w:rsidRDefault="00D97E0B" w:rsidP="00D97E0B">
      <w:pPr>
        <w:numPr>
          <w:ilvl w:val="0"/>
          <w:numId w:val="39"/>
        </w:numPr>
        <w:tabs>
          <w:tab w:val="left" w:pos="284"/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Имеются грубые ошибки в использовании карты.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b/>
          <w:i/>
          <w:sz w:val="28"/>
          <w:szCs w:val="28"/>
        </w:rPr>
        <w:t>Примечание.</w:t>
      </w:r>
      <w:r w:rsidRPr="00D97E0B">
        <w:rPr>
          <w:rFonts w:ascii="Times New Roman" w:hAnsi="Times New Roman"/>
          <w:sz w:val="28"/>
          <w:szCs w:val="28"/>
        </w:rPr>
        <w:t xml:space="preserve">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Оценка самостоятельных письменных и контрольных работ.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"5" ставится, если ученик: </w:t>
      </w:r>
    </w:p>
    <w:p w:rsidR="00D97E0B" w:rsidRPr="00D97E0B" w:rsidRDefault="00D97E0B" w:rsidP="00D97E0B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выполнил работу без ошибок и недочетов; </w:t>
      </w:r>
    </w:p>
    <w:p w:rsidR="00D97E0B" w:rsidRPr="00D97E0B" w:rsidRDefault="00D97E0B" w:rsidP="00D97E0B">
      <w:pPr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допустил не более одного недочета. 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"4" ставится, если ученик выполнил работу полностью, но допустил в ней: </w:t>
      </w:r>
    </w:p>
    <w:p w:rsidR="00D97E0B" w:rsidRPr="00D97E0B" w:rsidRDefault="00D97E0B" w:rsidP="00D97E0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не более одной негрубой ошибки и одного недочета; </w:t>
      </w:r>
    </w:p>
    <w:p w:rsidR="00D97E0B" w:rsidRPr="00D97E0B" w:rsidRDefault="00D97E0B" w:rsidP="00D97E0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или не более двух недочетов. 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"3" ставится, если ученик правильно выполнил не менее половины работы или допустил: </w:t>
      </w:r>
    </w:p>
    <w:p w:rsidR="00D97E0B" w:rsidRPr="00D97E0B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не более двух грубых ошибок; </w:t>
      </w:r>
    </w:p>
    <w:p w:rsidR="00D97E0B" w:rsidRPr="00D97E0B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D97E0B" w:rsidRPr="00D97E0B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или не более двух-трех негрубых ошибок; </w:t>
      </w:r>
    </w:p>
    <w:p w:rsidR="00D97E0B" w:rsidRPr="00D97E0B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или одной негрубой ошибки и трех недочетов; </w:t>
      </w:r>
    </w:p>
    <w:p w:rsidR="00D97E0B" w:rsidRPr="00D97E0B" w:rsidRDefault="00D97E0B" w:rsidP="00D97E0B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Оценка "2" ставится, если ученик: </w:t>
      </w:r>
    </w:p>
    <w:p w:rsidR="00D97E0B" w:rsidRPr="00D97E0B" w:rsidRDefault="00D97E0B" w:rsidP="00D97E0B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D97E0B" w:rsidRPr="00D97E0B" w:rsidRDefault="00D97E0B" w:rsidP="00D97E0B">
      <w:pPr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или если правильно выполнил менее половины работы. 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97E0B">
        <w:rPr>
          <w:rFonts w:ascii="Times New Roman" w:hAnsi="Times New Roman"/>
          <w:b/>
          <w:i/>
          <w:sz w:val="28"/>
          <w:szCs w:val="28"/>
        </w:rPr>
        <w:t xml:space="preserve">Примечание. 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lastRenderedPageBreak/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Критерии выставления оценок за проверочные тесты.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Критерии выставления оценок за тест, состоящий из </w:t>
      </w:r>
      <w:r w:rsidRPr="00D97E0B">
        <w:rPr>
          <w:rFonts w:ascii="Times New Roman" w:hAnsi="Times New Roman"/>
          <w:b/>
          <w:sz w:val="28"/>
          <w:szCs w:val="28"/>
          <w:u w:val="single"/>
        </w:rPr>
        <w:t>10 вопросов</w:t>
      </w:r>
      <w:r w:rsidRPr="00D97E0B">
        <w:rPr>
          <w:rFonts w:ascii="Times New Roman" w:hAnsi="Times New Roman"/>
          <w:b/>
          <w:sz w:val="28"/>
          <w:szCs w:val="28"/>
        </w:rPr>
        <w:t>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Время выполнения работы: 10-15 мин.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Оценка «5»</w:t>
      </w:r>
      <w:r w:rsidRPr="00D97E0B">
        <w:rPr>
          <w:rFonts w:ascii="Times New Roman" w:hAnsi="Times New Roman"/>
          <w:sz w:val="28"/>
          <w:szCs w:val="28"/>
        </w:rPr>
        <w:t xml:space="preserve"> - 10 правильных ответов, </w:t>
      </w:r>
      <w:r w:rsidRPr="00D97E0B">
        <w:rPr>
          <w:rFonts w:ascii="Times New Roman" w:hAnsi="Times New Roman"/>
          <w:b/>
          <w:sz w:val="28"/>
          <w:szCs w:val="28"/>
        </w:rPr>
        <w:t xml:space="preserve">«4» </w:t>
      </w:r>
      <w:r w:rsidRPr="00D97E0B">
        <w:rPr>
          <w:rFonts w:ascii="Times New Roman" w:hAnsi="Times New Roman"/>
          <w:sz w:val="28"/>
          <w:szCs w:val="28"/>
        </w:rPr>
        <w:t xml:space="preserve">- 7-9, </w:t>
      </w:r>
      <w:r w:rsidRPr="00D97E0B">
        <w:rPr>
          <w:rFonts w:ascii="Times New Roman" w:hAnsi="Times New Roman"/>
          <w:b/>
          <w:sz w:val="28"/>
          <w:szCs w:val="28"/>
        </w:rPr>
        <w:t>«3»</w:t>
      </w:r>
      <w:r w:rsidRPr="00D97E0B">
        <w:rPr>
          <w:rFonts w:ascii="Times New Roman" w:hAnsi="Times New Roman"/>
          <w:sz w:val="28"/>
          <w:szCs w:val="28"/>
        </w:rPr>
        <w:t xml:space="preserve"> - 5-6, </w:t>
      </w:r>
      <w:r w:rsidRPr="00D97E0B">
        <w:rPr>
          <w:rFonts w:ascii="Times New Roman" w:hAnsi="Times New Roman"/>
          <w:b/>
          <w:sz w:val="28"/>
          <w:szCs w:val="28"/>
        </w:rPr>
        <w:t>«2»</w:t>
      </w:r>
      <w:r w:rsidRPr="00D97E0B">
        <w:rPr>
          <w:rFonts w:ascii="Times New Roman" w:hAnsi="Times New Roman"/>
          <w:sz w:val="28"/>
          <w:szCs w:val="28"/>
        </w:rPr>
        <w:t xml:space="preserve"> - менее 5 правильных ответов.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 xml:space="preserve">Критерии выставления оценок за тест, состоящий из </w:t>
      </w:r>
      <w:r w:rsidRPr="00D97E0B">
        <w:rPr>
          <w:rFonts w:ascii="Times New Roman" w:hAnsi="Times New Roman"/>
          <w:b/>
          <w:sz w:val="28"/>
          <w:szCs w:val="28"/>
          <w:u w:val="single"/>
        </w:rPr>
        <w:t>20 вопросов</w:t>
      </w:r>
      <w:r w:rsidRPr="00D97E0B">
        <w:rPr>
          <w:rFonts w:ascii="Times New Roman" w:hAnsi="Times New Roman"/>
          <w:b/>
          <w:sz w:val="28"/>
          <w:szCs w:val="28"/>
        </w:rPr>
        <w:t>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Время выполнения работы: 30-40 мин.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Оценка «5»</w:t>
      </w:r>
      <w:r w:rsidRPr="00D97E0B">
        <w:rPr>
          <w:rFonts w:ascii="Times New Roman" w:hAnsi="Times New Roman"/>
          <w:sz w:val="28"/>
          <w:szCs w:val="28"/>
        </w:rPr>
        <w:t xml:space="preserve"> - 18-20 правильных ответов, </w:t>
      </w:r>
      <w:r w:rsidRPr="00D97E0B">
        <w:rPr>
          <w:rFonts w:ascii="Times New Roman" w:hAnsi="Times New Roman"/>
          <w:b/>
          <w:sz w:val="28"/>
          <w:szCs w:val="28"/>
        </w:rPr>
        <w:t>«4»</w:t>
      </w:r>
      <w:r w:rsidRPr="00D97E0B">
        <w:rPr>
          <w:rFonts w:ascii="Times New Roman" w:hAnsi="Times New Roman"/>
          <w:sz w:val="28"/>
          <w:szCs w:val="28"/>
        </w:rPr>
        <w:t xml:space="preserve"> - 14-17, </w:t>
      </w:r>
      <w:r w:rsidRPr="00D97E0B">
        <w:rPr>
          <w:rFonts w:ascii="Times New Roman" w:hAnsi="Times New Roman"/>
          <w:b/>
          <w:sz w:val="28"/>
          <w:szCs w:val="28"/>
        </w:rPr>
        <w:t>«3»</w:t>
      </w:r>
      <w:r w:rsidRPr="00D97E0B">
        <w:rPr>
          <w:rFonts w:ascii="Times New Roman" w:hAnsi="Times New Roman"/>
          <w:sz w:val="28"/>
          <w:szCs w:val="28"/>
        </w:rPr>
        <w:t xml:space="preserve"> - 10-13, </w:t>
      </w:r>
      <w:r w:rsidRPr="00D97E0B">
        <w:rPr>
          <w:rFonts w:ascii="Times New Roman" w:hAnsi="Times New Roman"/>
          <w:b/>
          <w:sz w:val="28"/>
          <w:szCs w:val="28"/>
        </w:rPr>
        <w:t>«2»</w:t>
      </w:r>
      <w:r w:rsidRPr="00D97E0B">
        <w:rPr>
          <w:rFonts w:ascii="Times New Roman" w:hAnsi="Times New Roman"/>
          <w:sz w:val="28"/>
          <w:szCs w:val="28"/>
        </w:rPr>
        <w:t xml:space="preserve"> - менее 10 правильных ответов.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Оценка качества выполнения практических и самостоятельных работ по географии.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"5"</w:t>
      </w:r>
    </w:p>
    <w:p w:rsidR="00D97E0B" w:rsidRPr="00D97E0B" w:rsidRDefault="00D97E0B" w:rsidP="00D97E0B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</w:t>
      </w:r>
    </w:p>
    <w:p w:rsidR="00D97E0B" w:rsidRPr="00D97E0B" w:rsidRDefault="00D97E0B" w:rsidP="00D97E0B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Работа оформлена аккуратно, в оптимальной для фиксации результатов форме.</w:t>
      </w:r>
    </w:p>
    <w:p w:rsidR="00D97E0B" w:rsidRPr="00D97E0B" w:rsidRDefault="00D97E0B" w:rsidP="00D97E0B">
      <w:pPr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Форма фиксации материалов может быть предложена учителем или выбрана самими учащимися.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"4"</w:t>
      </w:r>
    </w:p>
    <w:p w:rsidR="00D97E0B" w:rsidRPr="00D97E0B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Практическая или самостоятельная работа выполнена учащимися в полном объеме и самостоятельно.</w:t>
      </w:r>
    </w:p>
    <w:p w:rsidR="00D97E0B" w:rsidRPr="00D97E0B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D97E0B" w:rsidRPr="00D97E0B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</w:t>
      </w:r>
      <w:r w:rsidRPr="00D97E0B">
        <w:rPr>
          <w:rFonts w:ascii="Times New Roman" w:hAnsi="Times New Roman"/>
          <w:sz w:val="28"/>
          <w:szCs w:val="28"/>
        </w:rPr>
        <w:softHyphen/>
        <w:t>ниями, необходимыми для самостоятельного выполнения работы.</w:t>
      </w:r>
    </w:p>
    <w:p w:rsidR="00D97E0B" w:rsidRPr="00D97E0B" w:rsidRDefault="00D97E0B" w:rsidP="00D97E0B">
      <w:pPr>
        <w:numPr>
          <w:ilvl w:val="0"/>
          <w:numId w:val="45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68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Допускаются неточности и небрежность в оформлении результатов работы.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"3"</w:t>
      </w:r>
    </w:p>
    <w:p w:rsidR="00D97E0B" w:rsidRPr="00D97E0B" w:rsidRDefault="00D97E0B" w:rsidP="00D97E0B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lastRenderedPageBreak/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</w:t>
      </w:r>
      <w:r w:rsidRPr="00D97E0B">
        <w:rPr>
          <w:rFonts w:ascii="Times New Roman" w:hAnsi="Times New Roman"/>
          <w:sz w:val="28"/>
          <w:szCs w:val="28"/>
        </w:rPr>
        <w:softHyphen/>
        <w:t>ми, географическими инструментами.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"2"</w:t>
      </w:r>
    </w:p>
    <w:p w:rsidR="00D97E0B" w:rsidRPr="00D97E0B" w:rsidRDefault="00D97E0B" w:rsidP="00D97E0B">
      <w:pPr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66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sz w:val="28"/>
          <w:szCs w:val="28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D97E0B" w:rsidRPr="00D97E0B" w:rsidRDefault="00D97E0B" w:rsidP="00D97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Оценка умений работать с картой и другими источниками географических знаний.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«5»</w:t>
      </w:r>
      <w:r w:rsidRPr="00D97E0B">
        <w:rPr>
          <w:rFonts w:ascii="Times New Roman" w:hAnsi="Times New Roman"/>
          <w:sz w:val="28"/>
          <w:szCs w:val="28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«4»</w:t>
      </w:r>
      <w:r w:rsidRPr="00D97E0B">
        <w:rPr>
          <w:rFonts w:ascii="Times New Roman" w:hAnsi="Times New Roman"/>
          <w:sz w:val="28"/>
          <w:szCs w:val="28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D97E0B" w:rsidRPr="00D97E0B" w:rsidRDefault="00D97E0B" w:rsidP="00D97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«3»</w:t>
      </w:r>
      <w:r w:rsidRPr="00D97E0B">
        <w:rPr>
          <w:rFonts w:ascii="Times New Roman" w:hAnsi="Times New Roman"/>
          <w:sz w:val="28"/>
          <w:szCs w:val="28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615F6B" w:rsidRDefault="00D97E0B" w:rsidP="00615F6B">
      <w:pPr>
        <w:jc w:val="center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Отметка «2»</w:t>
      </w:r>
      <w:r w:rsidRPr="00D97E0B">
        <w:rPr>
          <w:rFonts w:ascii="Times New Roman" w:hAnsi="Times New Roman"/>
          <w:sz w:val="28"/>
          <w:szCs w:val="28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  <w:r w:rsidR="00615F6B" w:rsidRPr="00615F6B">
        <w:rPr>
          <w:rFonts w:ascii="Times New Roman" w:hAnsi="Times New Roman"/>
          <w:b/>
          <w:sz w:val="28"/>
          <w:szCs w:val="28"/>
        </w:rPr>
        <w:t xml:space="preserve"> </w:t>
      </w:r>
    </w:p>
    <w:p w:rsidR="00615F6B" w:rsidRDefault="00615F6B" w:rsidP="00615F6B">
      <w:pPr>
        <w:jc w:val="center"/>
        <w:rPr>
          <w:rFonts w:ascii="Times New Roman" w:hAnsi="Times New Roman"/>
          <w:b/>
          <w:sz w:val="28"/>
          <w:szCs w:val="28"/>
        </w:rPr>
      </w:pPr>
      <w:r w:rsidRPr="00D97E0B">
        <w:rPr>
          <w:rFonts w:ascii="Times New Roman" w:hAnsi="Times New Roman"/>
          <w:b/>
          <w:sz w:val="28"/>
          <w:szCs w:val="28"/>
        </w:rPr>
        <w:t>Содержание  программы</w:t>
      </w:r>
    </w:p>
    <w:p w:rsidR="00FF34AD" w:rsidRPr="00615F6B" w:rsidRDefault="00D97E0B" w:rsidP="00615F6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15F6B">
        <w:rPr>
          <w:rFonts w:ascii="Times New Roman" w:hAnsi="Times New Roman"/>
          <w:b/>
          <w:i/>
          <w:sz w:val="28"/>
          <w:szCs w:val="28"/>
        </w:rPr>
        <w:t>Место учебного предмета</w:t>
      </w:r>
      <w:r w:rsidR="002063F1" w:rsidRPr="00615F6B">
        <w:rPr>
          <w:rFonts w:ascii="Times New Roman" w:hAnsi="Times New Roman"/>
          <w:b/>
          <w:i/>
          <w:sz w:val="28"/>
          <w:szCs w:val="28"/>
        </w:rPr>
        <w:t xml:space="preserve">                         </w:t>
      </w:r>
    </w:p>
    <w:p w:rsidR="00FF34AD" w:rsidRPr="00E46D83" w:rsidRDefault="002A6017" w:rsidP="00FF34AD">
      <w:pPr>
        <w:pStyle w:val="a3"/>
        <w:numPr>
          <w:ilvl w:val="0"/>
          <w:numId w:val="34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Региональный компонент </w:t>
      </w:r>
      <w:r w:rsidR="00FF34AD" w:rsidRPr="00E46D83">
        <w:rPr>
          <w:rFonts w:ascii="Times New Roman" w:hAnsi="Times New Roman"/>
          <w:b/>
          <w:sz w:val="28"/>
          <w:szCs w:val="28"/>
        </w:rPr>
        <w:t xml:space="preserve"> предусмотрен.</w:t>
      </w:r>
    </w:p>
    <w:p w:rsidR="00FF34AD" w:rsidRPr="00E46D83" w:rsidRDefault="00FF34AD" w:rsidP="00EF5FD6">
      <w:pPr>
        <w:jc w:val="both"/>
        <w:rPr>
          <w:rFonts w:ascii="Times New Roman" w:hAnsi="Times New Roman"/>
          <w:b/>
          <w:sz w:val="28"/>
          <w:szCs w:val="28"/>
        </w:rPr>
      </w:pPr>
      <w:r w:rsidRPr="00EF5FD6">
        <w:rPr>
          <w:rFonts w:ascii="Times New Roman" w:hAnsi="Times New Roman"/>
          <w:sz w:val="28"/>
          <w:szCs w:val="28"/>
        </w:rPr>
        <w:t>Согл</w:t>
      </w:r>
      <w:r w:rsidR="00DD0839">
        <w:rPr>
          <w:rFonts w:ascii="Times New Roman" w:hAnsi="Times New Roman"/>
          <w:sz w:val="28"/>
          <w:szCs w:val="28"/>
        </w:rPr>
        <w:t>асно учебному плану МБОУ Исаевская ООШ на 2019-2020</w:t>
      </w:r>
      <w:r w:rsidR="002A6017" w:rsidRPr="00EF5FD6">
        <w:rPr>
          <w:rFonts w:ascii="Times New Roman" w:hAnsi="Times New Roman"/>
          <w:sz w:val="28"/>
          <w:szCs w:val="28"/>
        </w:rPr>
        <w:t xml:space="preserve"> уч.г.</w:t>
      </w:r>
      <w:r w:rsidR="005B436E" w:rsidRPr="00EF5FD6">
        <w:rPr>
          <w:rFonts w:ascii="Times New Roman" w:hAnsi="Times New Roman"/>
          <w:sz w:val="28"/>
          <w:szCs w:val="28"/>
        </w:rPr>
        <w:t xml:space="preserve"> </w:t>
      </w:r>
      <w:r w:rsidR="002A6017" w:rsidRPr="00EF5FD6">
        <w:rPr>
          <w:rFonts w:ascii="Times New Roman" w:hAnsi="Times New Roman"/>
          <w:sz w:val="28"/>
          <w:szCs w:val="28"/>
        </w:rPr>
        <w:t>программа</w:t>
      </w:r>
      <w:r w:rsidR="00EF5FD6" w:rsidRPr="00EF5FD6">
        <w:rPr>
          <w:rFonts w:ascii="Times New Roman" w:hAnsi="Times New Roman"/>
          <w:sz w:val="28"/>
          <w:szCs w:val="28"/>
        </w:rPr>
        <w:t xml:space="preserve"> рассчитана на 6</w:t>
      </w:r>
      <w:r w:rsidR="009961CA">
        <w:rPr>
          <w:rFonts w:ascii="Times New Roman" w:hAnsi="Times New Roman"/>
          <w:sz w:val="28"/>
          <w:szCs w:val="28"/>
        </w:rPr>
        <w:t>4</w:t>
      </w:r>
      <w:r w:rsidR="00DA31E8" w:rsidRPr="00EF5FD6">
        <w:rPr>
          <w:rFonts w:ascii="Times New Roman" w:hAnsi="Times New Roman"/>
          <w:sz w:val="28"/>
          <w:szCs w:val="28"/>
        </w:rPr>
        <w:t xml:space="preserve"> часа</w:t>
      </w:r>
      <w:r w:rsidR="00EF5FD6" w:rsidRPr="00EF5FD6">
        <w:rPr>
          <w:rFonts w:ascii="Times New Roman" w:hAnsi="Times New Roman"/>
          <w:sz w:val="28"/>
          <w:szCs w:val="28"/>
        </w:rPr>
        <w:t xml:space="preserve"> в расчете 2 часа в неделю. В соответствии с учебным календар</w:t>
      </w:r>
      <w:r w:rsidR="00DD0839">
        <w:rPr>
          <w:rFonts w:ascii="Times New Roman" w:hAnsi="Times New Roman"/>
          <w:sz w:val="28"/>
          <w:szCs w:val="28"/>
        </w:rPr>
        <w:t>ным графиком работы МБОУ Исае</w:t>
      </w:r>
      <w:r w:rsidR="00EF5FD6" w:rsidRPr="00EF5FD6">
        <w:rPr>
          <w:rFonts w:ascii="Times New Roman" w:hAnsi="Times New Roman"/>
          <w:sz w:val="28"/>
          <w:szCs w:val="28"/>
        </w:rPr>
        <w:t xml:space="preserve">вская ООШ программа предусматривает 63 часа. </w:t>
      </w:r>
      <w:r w:rsidR="00EF5FD6">
        <w:rPr>
          <w:rFonts w:ascii="Times New Roman" w:hAnsi="Times New Roman"/>
          <w:sz w:val="28"/>
          <w:szCs w:val="28"/>
        </w:rPr>
        <w:t>Один урок</w:t>
      </w:r>
      <w:r w:rsidR="002A6017" w:rsidRPr="00EF5FD6">
        <w:rPr>
          <w:rFonts w:ascii="Times New Roman" w:hAnsi="Times New Roman"/>
          <w:sz w:val="28"/>
          <w:szCs w:val="28"/>
        </w:rPr>
        <w:t xml:space="preserve"> выпадает на праздничные дни </w:t>
      </w:r>
      <w:r w:rsidR="00615F6B" w:rsidRPr="00DD0839">
        <w:rPr>
          <w:rFonts w:ascii="Times New Roman" w:hAnsi="Times New Roman"/>
          <w:color w:val="FF0000"/>
          <w:sz w:val="28"/>
          <w:szCs w:val="28"/>
        </w:rPr>
        <w:t>(</w:t>
      </w:r>
      <w:r w:rsidR="00EF5FD6" w:rsidRPr="00DD0839">
        <w:rPr>
          <w:rFonts w:ascii="Times New Roman" w:hAnsi="Times New Roman"/>
          <w:color w:val="FF0000"/>
          <w:sz w:val="28"/>
          <w:szCs w:val="28"/>
        </w:rPr>
        <w:t>01.05.2019</w:t>
      </w:r>
      <w:r w:rsidR="00DA31E8" w:rsidRPr="00DD0839">
        <w:rPr>
          <w:rFonts w:ascii="Times New Roman" w:hAnsi="Times New Roman"/>
          <w:color w:val="FF0000"/>
          <w:sz w:val="28"/>
          <w:szCs w:val="28"/>
        </w:rPr>
        <w:t>)</w:t>
      </w:r>
      <w:r w:rsidR="002A6017" w:rsidRPr="00DD0839">
        <w:rPr>
          <w:rFonts w:ascii="Times New Roman" w:hAnsi="Times New Roman"/>
          <w:color w:val="FF0000"/>
          <w:sz w:val="28"/>
          <w:szCs w:val="28"/>
        </w:rPr>
        <w:t>.</w:t>
      </w:r>
      <w:r w:rsidR="00EF5FD6" w:rsidRPr="00DD083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F5FD6">
        <w:rPr>
          <w:rFonts w:ascii="Times New Roman" w:hAnsi="Times New Roman"/>
          <w:sz w:val="28"/>
          <w:szCs w:val="28"/>
        </w:rPr>
        <w:t>Тема</w:t>
      </w:r>
      <w:r w:rsidR="00EF5FD6" w:rsidRPr="00EF5FD6">
        <w:rPr>
          <w:rFonts w:ascii="Times New Roman" w:hAnsi="Times New Roman"/>
          <w:sz w:val="28"/>
          <w:szCs w:val="28"/>
        </w:rPr>
        <w:t>,</w:t>
      </w:r>
      <w:r w:rsidR="002A6017" w:rsidRPr="00EF5FD6">
        <w:rPr>
          <w:rFonts w:ascii="Times New Roman" w:hAnsi="Times New Roman"/>
          <w:sz w:val="28"/>
          <w:szCs w:val="28"/>
        </w:rPr>
        <w:t xml:space="preserve"> предусмотрен</w:t>
      </w:r>
      <w:r w:rsidR="00EF5FD6">
        <w:rPr>
          <w:rFonts w:ascii="Times New Roman" w:hAnsi="Times New Roman"/>
          <w:sz w:val="28"/>
          <w:szCs w:val="28"/>
        </w:rPr>
        <w:t>ная  на данную дату, буде</w:t>
      </w:r>
      <w:r w:rsidR="00DA31E8" w:rsidRPr="00EF5FD6">
        <w:rPr>
          <w:rFonts w:ascii="Times New Roman" w:hAnsi="Times New Roman"/>
          <w:sz w:val="28"/>
          <w:szCs w:val="28"/>
        </w:rPr>
        <w:t>т прой</w:t>
      </w:r>
      <w:r w:rsidR="00EF5FD6">
        <w:rPr>
          <w:rFonts w:ascii="Times New Roman" w:hAnsi="Times New Roman"/>
          <w:sz w:val="28"/>
          <w:szCs w:val="28"/>
        </w:rPr>
        <w:t>дена</w:t>
      </w:r>
      <w:r w:rsidR="002A6017" w:rsidRPr="00EF5FD6">
        <w:rPr>
          <w:rFonts w:ascii="Times New Roman" w:hAnsi="Times New Roman"/>
          <w:sz w:val="28"/>
          <w:szCs w:val="28"/>
        </w:rPr>
        <w:t xml:space="preserve"> за счет уплотнения учебного материала.</w:t>
      </w:r>
    </w:p>
    <w:p w:rsidR="001215AF" w:rsidRPr="00E46D83" w:rsidRDefault="001215AF" w:rsidP="001215AF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lastRenderedPageBreak/>
        <w:t>РАЗДЕЛ   I.    ОБЩИЙ     ОБЗОР    РОССИИ    (12   часов)</w:t>
      </w:r>
    </w:p>
    <w:p w:rsidR="001215AF" w:rsidRPr="00E46D83" w:rsidRDefault="001215AF" w:rsidP="001215AF">
      <w:pPr>
        <w:shd w:val="clear" w:color="auto" w:fill="FFFFFF"/>
        <w:spacing w:after="0"/>
        <w:ind w:firstLine="851"/>
        <w:jc w:val="center"/>
        <w:rPr>
          <w:rFonts w:ascii="Georgia" w:hAnsi="Georgia"/>
          <w:color w:val="364149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Тема  1.  Политико-государственное  устройство  РФ.  Географическое  положение  России  (5  часов)</w:t>
      </w:r>
      <w:r w:rsidRPr="00E46D83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</w:rPr>
        <w:t>        </w:t>
      </w:r>
    </w:p>
    <w:p w:rsidR="001215AF" w:rsidRPr="00E46D83" w:rsidRDefault="000A576E" w:rsidP="000965F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0965F5" w:rsidRPr="00E46D83">
        <w:rPr>
          <w:rFonts w:ascii="Times New Roman" w:hAnsi="Times New Roman"/>
          <w:color w:val="000000"/>
          <w:sz w:val="28"/>
          <w:szCs w:val="28"/>
        </w:rPr>
        <w:t xml:space="preserve">Российская Федерация. </w:t>
      </w:r>
      <w:r w:rsidR="001215AF" w:rsidRPr="00E46D83">
        <w:rPr>
          <w:rFonts w:ascii="Times New Roman" w:hAnsi="Times New Roman"/>
          <w:color w:val="000000"/>
          <w:sz w:val="28"/>
          <w:szCs w:val="28"/>
        </w:rPr>
        <w:t>А</w:t>
      </w:r>
      <w:r w:rsidR="000965F5" w:rsidRPr="00E46D83">
        <w:rPr>
          <w:rFonts w:ascii="Times New Roman" w:hAnsi="Times New Roman"/>
          <w:color w:val="000000"/>
          <w:sz w:val="28"/>
          <w:szCs w:val="28"/>
        </w:rPr>
        <w:t xml:space="preserve">дминистративно территориальное </w:t>
      </w:r>
      <w:r w:rsidR="001215AF" w:rsidRPr="00E46D83">
        <w:rPr>
          <w:rFonts w:ascii="Times New Roman" w:hAnsi="Times New Roman"/>
          <w:color w:val="000000"/>
          <w:sz w:val="28"/>
          <w:szCs w:val="28"/>
        </w:rPr>
        <w:t xml:space="preserve">устройство.  </w:t>
      </w:r>
      <w:r w:rsidRPr="00E46D8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1215AF" w:rsidRPr="00E46D83">
        <w:rPr>
          <w:rFonts w:ascii="Times New Roman" w:hAnsi="Times New Roman"/>
          <w:color w:val="000000"/>
          <w:sz w:val="28"/>
          <w:szCs w:val="28"/>
        </w:rPr>
        <w:t>Государственная  территория  России.  Географическое  положение  и  границы  России.</w:t>
      </w:r>
    </w:p>
    <w:p w:rsidR="001215AF" w:rsidRPr="00E46D83" w:rsidRDefault="001215AF" w:rsidP="0009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работа </w:t>
      </w:r>
      <w:r w:rsidR="00555765" w:rsidRPr="00E46D83">
        <w:rPr>
          <w:rFonts w:ascii="Times New Roman" w:hAnsi="Times New Roman"/>
          <w:b/>
          <w:sz w:val="28"/>
          <w:szCs w:val="28"/>
        </w:rPr>
        <w:t>№1</w:t>
      </w:r>
      <w:r w:rsidR="000A576E" w:rsidRPr="00E46D83">
        <w:rPr>
          <w:rFonts w:ascii="Times New Roman" w:hAnsi="Times New Roman"/>
          <w:b/>
          <w:sz w:val="28"/>
          <w:szCs w:val="28"/>
        </w:rPr>
        <w:t xml:space="preserve"> </w:t>
      </w:r>
      <w:r w:rsidRPr="00E46D83">
        <w:rPr>
          <w:rFonts w:ascii="Times New Roman" w:hAnsi="Times New Roman"/>
          <w:sz w:val="28"/>
          <w:szCs w:val="28"/>
        </w:rPr>
        <w:t>«Выявление особенностей  положения  России на политической карте мира»</w:t>
      </w:r>
    </w:p>
    <w:p w:rsidR="001215AF" w:rsidRPr="00E46D83" w:rsidRDefault="001215AF" w:rsidP="001215A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 работа </w:t>
      </w:r>
      <w:r w:rsidR="00555765" w:rsidRPr="00E46D83">
        <w:rPr>
          <w:rFonts w:ascii="Times New Roman" w:hAnsi="Times New Roman"/>
          <w:b/>
          <w:sz w:val="28"/>
          <w:szCs w:val="28"/>
        </w:rPr>
        <w:t>№2</w:t>
      </w:r>
      <w:r w:rsidRPr="00E46D83">
        <w:rPr>
          <w:rFonts w:ascii="Times New Roman" w:hAnsi="Times New Roman"/>
          <w:b/>
          <w:sz w:val="28"/>
          <w:szCs w:val="28"/>
        </w:rPr>
        <w:t xml:space="preserve">  </w:t>
      </w:r>
      <w:r w:rsidRPr="00E46D83">
        <w:rPr>
          <w:rFonts w:ascii="Times New Roman" w:hAnsi="Times New Roman"/>
          <w:sz w:val="28"/>
          <w:szCs w:val="28"/>
        </w:rPr>
        <w:t>«Обозначение  на  контурной  карте  субъектов  РФ  и  их  столиц»</w:t>
      </w:r>
    </w:p>
    <w:p w:rsidR="001215AF" w:rsidRPr="00E46D83" w:rsidRDefault="001215AF" w:rsidP="001215A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1215AF" w:rsidRPr="00E46D83" w:rsidRDefault="001215AF" w:rsidP="00FF5392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E46D83">
        <w:rPr>
          <w:rFonts w:ascii="Times New Roman" w:hAnsi="Times New Roman"/>
          <w:b/>
          <w:color w:val="000000"/>
          <w:sz w:val="28"/>
          <w:szCs w:val="28"/>
        </w:rPr>
        <w:t>Тема  2.  Население  Российской  Федерации  (7  часов)</w:t>
      </w:r>
    </w:p>
    <w:p w:rsidR="001215AF" w:rsidRPr="00E46D83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Исторические  особенности  заселения  и  освоения  территории  России.  Численность  населения  России  и  причины,  ее  определяющие.  Переписи  населения.  Естественное  и  механическое  движения  населения.  Современная  демографическая  ситуация  в  России.</w:t>
      </w:r>
    </w:p>
    <w:p w:rsidR="001215AF" w:rsidRPr="00E46D83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Национальный  состав  населения  России.  Многонациональность  как  специфический  фактор  формирования  и  развития  России.  Межнациональные  проблемы.  География  религий.  Особенности  и  причины  внешних  и  внутренних  миграций  населения.  Современные  проблемы  вынужденных  переселенцев  и  беженцев.</w:t>
      </w:r>
    </w:p>
    <w:p w:rsidR="001215AF" w:rsidRPr="00E46D83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Географические  особенности  размещения  населения:  их  связь  с  природными  зонами,  историей  заселения  и  современными  миграциями.  Зоны  расселения.</w:t>
      </w:r>
    </w:p>
    <w:p w:rsidR="001215AF" w:rsidRPr="00E46D83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Городское  и  сельское  население.  Особенности  урбанизации  в  России.  Концентрация  населения  в  крупнейших  городах  и  обострение  в  них  социально-экономических  и  экологических  проблем.  Городские  агломерации.  Малые  города  и  проблемы  их  возрождения.</w:t>
      </w:r>
    </w:p>
    <w:p w:rsidR="001215AF" w:rsidRPr="00E46D83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Сельская  местность.  Географические  особенности  расселения  сельского  населения.  </w:t>
      </w:r>
    </w:p>
    <w:p w:rsidR="001215AF" w:rsidRPr="00E46D83" w:rsidRDefault="001215AF" w:rsidP="001215A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Трудовые  ресурсы.  Экономически  активное  население.  Рынок  труда.</w:t>
      </w:r>
    </w:p>
    <w:p w:rsidR="00943890" w:rsidRPr="00E46D83" w:rsidRDefault="00943890" w:rsidP="001215AF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215AF" w:rsidRPr="00E46D83" w:rsidRDefault="001215AF" w:rsidP="001215AF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РАЗДЕЛ  I</w:t>
      </w:r>
      <w:r w:rsidRPr="00E46D8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46D83">
        <w:rPr>
          <w:rFonts w:ascii="Times New Roman" w:hAnsi="Times New Roman"/>
          <w:b/>
          <w:sz w:val="28"/>
          <w:szCs w:val="28"/>
        </w:rPr>
        <w:t xml:space="preserve">.   ОСОБЕННОСТИ  ЭКОНОМИКИ.  МЕЖОТРАСЛЕВЫЕ     </w:t>
      </w:r>
    </w:p>
    <w:p w:rsidR="001215AF" w:rsidRPr="00E46D83" w:rsidRDefault="001215AF" w:rsidP="00943890">
      <w:pPr>
        <w:shd w:val="clear" w:color="auto" w:fill="FFFFFF"/>
        <w:spacing w:after="0"/>
        <w:ind w:firstLine="851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   КОМПЛЕКСЫ    РОССИИ  И  ИХ  ГЕОГРАФИЯ   (25   часов)</w:t>
      </w:r>
    </w:p>
    <w:p w:rsidR="001215AF" w:rsidRPr="00E46D83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Тема  3.  Географические  особенности экономики  РФ  (3 часа)</w:t>
      </w:r>
    </w:p>
    <w:p w:rsidR="001215AF" w:rsidRPr="00E46D83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 xml:space="preserve">Экономические  системы  в  историческом  развитии  России:  географические  особенности  традиционной  и  командной  систем.  Рыночная  и  смешанная  экономика.  Социально-экономические  реформы  в  России:  разгосударствление  и  приватизация,  необходимость  научно-технологической  перестройки  и  ресурсосбережения,  конверсия  в  </w:t>
      </w:r>
      <w:r w:rsidRPr="00E46D83">
        <w:rPr>
          <w:rFonts w:ascii="Times New Roman" w:hAnsi="Times New Roman"/>
          <w:sz w:val="28"/>
          <w:szCs w:val="28"/>
        </w:rPr>
        <w:lastRenderedPageBreak/>
        <w:t>оборонном  комплексе.  Структурные  особенности  экономики  России.  Экономический  кризис  и  его  географические  следствия.</w:t>
      </w:r>
    </w:p>
    <w:p w:rsidR="001215AF" w:rsidRPr="00E46D83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 xml:space="preserve">Природно-ресурсный  потенциал  России.  Проблемы  природно-ресурсной  основы  экономики  страны.  Территориальные  сочетания  природных  ресурсов.  Размещение  важнейших  ресурсных  баз  страны.  Основные проблемы  использования  и  воспроизводства  природных  ресурсов.  </w:t>
      </w:r>
    </w:p>
    <w:p w:rsidR="001215AF" w:rsidRPr="00E46D83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Россия  в  современной  мировой  экономике.  Перспективы  развития  России.</w:t>
      </w:r>
    </w:p>
    <w:p w:rsidR="001215AF" w:rsidRPr="00E46D83" w:rsidRDefault="001215AF" w:rsidP="00FF5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 работа </w:t>
      </w:r>
      <w:r w:rsidR="00555765" w:rsidRPr="00E46D83">
        <w:rPr>
          <w:rFonts w:ascii="Times New Roman" w:hAnsi="Times New Roman"/>
          <w:b/>
          <w:sz w:val="28"/>
          <w:szCs w:val="28"/>
        </w:rPr>
        <w:t>№3</w:t>
      </w:r>
      <w:r w:rsidRPr="00E46D83">
        <w:rPr>
          <w:rFonts w:ascii="Times New Roman" w:hAnsi="Times New Roman"/>
          <w:b/>
          <w:sz w:val="28"/>
          <w:szCs w:val="28"/>
        </w:rPr>
        <w:t xml:space="preserve">  </w:t>
      </w:r>
      <w:r w:rsidRPr="00E46D83">
        <w:rPr>
          <w:rFonts w:ascii="Times New Roman" w:hAnsi="Times New Roman"/>
          <w:sz w:val="28"/>
          <w:szCs w:val="28"/>
        </w:rPr>
        <w:t>«Обозначение  на  контурной  карте  важнейших  районов  размещения   природных  ресурсов  России»</w:t>
      </w:r>
    </w:p>
    <w:p w:rsidR="001215AF" w:rsidRPr="00E46D83" w:rsidRDefault="001215AF" w:rsidP="001215A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1215AF" w:rsidRPr="00E46D83" w:rsidRDefault="001215AF" w:rsidP="0094389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Тема  4.  Важнейшие  межотраслевые  комплексы  России</w:t>
      </w:r>
    </w:p>
    <w:p w:rsidR="001215AF" w:rsidRPr="00E46D83" w:rsidRDefault="001215AF" w:rsidP="0094389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и  их  география  (8  часов)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  <w:u w:val="single"/>
        </w:rPr>
        <w:t xml:space="preserve"> Научный  комплекс</w:t>
      </w:r>
      <w:r w:rsidRPr="00E46D83">
        <w:rPr>
          <w:rFonts w:ascii="Times New Roman" w:hAnsi="Times New Roman"/>
          <w:sz w:val="28"/>
          <w:szCs w:val="28"/>
        </w:rPr>
        <w:t xml:space="preserve">,  его  значение,  состав,  связь  с  другими  комплексами.  География  российской  науки.  Технополисы. </w:t>
      </w:r>
    </w:p>
    <w:p w:rsidR="000A576E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  <w:u w:val="single"/>
        </w:rPr>
        <w:t>Машиностроительный  комплекс</w:t>
      </w:r>
      <w:r w:rsidRPr="00E46D83">
        <w:rPr>
          <w:rFonts w:ascii="Times New Roman" w:hAnsi="Times New Roman"/>
          <w:sz w:val="28"/>
          <w:szCs w:val="28"/>
        </w:rPr>
        <w:t xml:space="preserve">,  его  значение  и  отраслевой  состав,  связь  с  другими  комплексами.  Факторы  размещения  машиностроительных  предприятий.  География  машиностроения.  </w:t>
      </w:r>
    </w:p>
    <w:p w:rsidR="001215AF" w:rsidRPr="00E46D83" w:rsidRDefault="001215AF" w:rsidP="00FF5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 Практическая  работа</w:t>
      </w:r>
      <w:r w:rsidRPr="00E46D83">
        <w:rPr>
          <w:rFonts w:ascii="Times New Roman" w:hAnsi="Times New Roman"/>
          <w:sz w:val="28"/>
          <w:szCs w:val="28"/>
        </w:rPr>
        <w:t xml:space="preserve">   </w:t>
      </w:r>
      <w:r w:rsidRPr="00E46D83">
        <w:rPr>
          <w:rFonts w:ascii="Times New Roman" w:hAnsi="Times New Roman"/>
          <w:color w:val="000000"/>
          <w:sz w:val="28"/>
          <w:szCs w:val="28"/>
        </w:rPr>
        <w:t>«Определение по картам размещения трудоёмкого и металлоёмкого машиностроения России».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 xml:space="preserve">Особенности  географии  </w:t>
      </w:r>
      <w:r w:rsidRPr="00E46D83">
        <w:rPr>
          <w:rFonts w:ascii="Times New Roman" w:hAnsi="Times New Roman"/>
          <w:b/>
          <w:sz w:val="28"/>
          <w:szCs w:val="28"/>
          <w:u w:val="single"/>
        </w:rPr>
        <w:t>военно-промышленного  комплекса</w:t>
      </w:r>
      <w:r w:rsidRPr="00E46D83">
        <w:rPr>
          <w:rFonts w:ascii="Times New Roman" w:hAnsi="Times New Roman"/>
          <w:sz w:val="28"/>
          <w:szCs w:val="28"/>
        </w:rPr>
        <w:t>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  <w:u w:val="single"/>
        </w:rPr>
        <w:t>Топливно-энергетический  комплекс</w:t>
      </w:r>
      <w:r w:rsidRPr="00E46D83">
        <w:rPr>
          <w:rFonts w:ascii="Times New Roman" w:hAnsi="Times New Roman"/>
          <w:sz w:val="28"/>
          <w:szCs w:val="28"/>
        </w:rPr>
        <w:t>,  его  состав,  место  и  значение  в  хозяйстве,  связь  с  другими  комплексами.  Топливно-энергетические  ресурсы  и  топливно-энергетический  баланс.  Размещение  основных  топливно-энергетических  баз  и  районов  потребления  энергии.  Современные  проблемы  ТЭК.  Развитие  ТЭК  и  охрана  окружающей  среды.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t>Нефтяная  промышленность</w:t>
      </w:r>
      <w:r w:rsidRPr="00E46D83">
        <w:rPr>
          <w:rFonts w:ascii="Times New Roman" w:hAnsi="Times New Roman"/>
          <w:sz w:val="28"/>
          <w:szCs w:val="28"/>
        </w:rPr>
        <w:t>.  Роль  нефти  в  современном  хозяйстве.  Место  России  в  мире  по  запасам  и  добыче  нефти.  Основные  современные  и  перспективные  районы  добычи,  крупнейшие  месторождения,  проблемы  их  освоения.  География  основных  нефтепроводов  и  переработки  нефти.  Современные  проблемы  нефтяной  промышленности.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t>Газовая  промышленность</w:t>
      </w:r>
      <w:r w:rsidRPr="00E46D83">
        <w:rPr>
          <w:rFonts w:ascii="Times New Roman" w:hAnsi="Times New Roman"/>
          <w:sz w:val="28"/>
          <w:szCs w:val="28"/>
        </w:rPr>
        <w:t>.  Возрастающая  роль  газа  в  топливно-энергетическом  балансе  страны.  Место  России  в  мире  по  запасам  и  добыче  газа.  Основные  современные  и  перспективные  районы  добычи,  крупнейшие  месторождения,  проблемы  их  освоения.  Единая  газопроводная  система  страны.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t>Угольная  промышленность</w:t>
      </w:r>
      <w:r w:rsidRPr="00E46D83">
        <w:rPr>
          <w:rFonts w:ascii="Times New Roman" w:hAnsi="Times New Roman"/>
          <w:sz w:val="28"/>
          <w:szCs w:val="28"/>
        </w:rPr>
        <w:t>.  Виды  угля  и  способы  их  добычи.  Главные  угольные бассейны,  их  хозяйственная  оценка.  Социальные  и  экологические  проблемы  угледобывающих  регионов.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lastRenderedPageBreak/>
        <w:t>Электроэнергетика</w:t>
      </w:r>
      <w:r w:rsidRPr="00E46D83">
        <w:rPr>
          <w:rFonts w:ascii="Times New Roman" w:hAnsi="Times New Roman"/>
          <w:sz w:val="28"/>
          <w:szCs w:val="28"/>
        </w:rPr>
        <w:t>.  Типы  электростанций,  их  достоинства  и  недостатки,  факторы  размещения.  Доля  различных  типов  станций  в  производстве  электроэнергии.  Крупнейшие  электростанции.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Формирование  энергосистем.  Негативное  влияние  различных  типов  электростанций  на  окружающую  среду.</w:t>
      </w:r>
    </w:p>
    <w:p w:rsidR="00F51CB1" w:rsidRPr="00E46D83" w:rsidRDefault="00B35146" w:rsidP="00FF5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 </w:t>
      </w:r>
      <w:r w:rsidR="001215AF" w:rsidRPr="00E46D83">
        <w:rPr>
          <w:rFonts w:ascii="Times New Roman" w:hAnsi="Times New Roman"/>
          <w:b/>
          <w:sz w:val="28"/>
          <w:szCs w:val="28"/>
        </w:rPr>
        <w:t xml:space="preserve">Практическая   работа </w:t>
      </w:r>
      <w:r w:rsidR="00555765" w:rsidRPr="00E46D83">
        <w:rPr>
          <w:rFonts w:ascii="Times New Roman" w:hAnsi="Times New Roman"/>
          <w:b/>
          <w:sz w:val="28"/>
          <w:szCs w:val="28"/>
        </w:rPr>
        <w:t>№4</w:t>
      </w:r>
      <w:r w:rsidR="001215AF" w:rsidRPr="00E46D83">
        <w:rPr>
          <w:rFonts w:ascii="Times New Roman" w:hAnsi="Times New Roman"/>
          <w:b/>
          <w:sz w:val="28"/>
          <w:szCs w:val="28"/>
        </w:rPr>
        <w:t xml:space="preserve"> </w:t>
      </w:r>
      <w:r w:rsidR="00F51CB1" w:rsidRPr="00E46D83">
        <w:rPr>
          <w:rFonts w:ascii="Times New Roman" w:hAnsi="Times New Roman"/>
          <w:sz w:val="28"/>
          <w:szCs w:val="28"/>
        </w:rPr>
        <w:t>«Определение по картам размещения трудоемкого металлоемкого машиностроения России</w:t>
      </w:r>
      <w:r w:rsidRPr="00E46D83">
        <w:rPr>
          <w:rFonts w:ascii="Times New Roman" w:hAnsi="Times New Roman"/>
          <w:sz w:val="28"/>
          <w:szCs w:val="28"/>
        </w:rPr>
        <w:t>».</w:t>
      </w:r>
    </w:p>
    <w:p w:rsidR="001215AF" w:rsidRPr="00E46D83" w:rsidRDefault="00B35146" w:rsidP="00FF5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 работа №5 </w:t>
      </w:r>
      <w:r w:rsidR="001215AF" w:rsidRPr="00E46D83">
        <w:rPr>
          <w:rFonts w:ascii="Times New Roman" w:hAnsi="Times New Roman"/>
          <w:b/>
          <w:sz w:val="28"/>
          <w:szCs w:val="28"/>
        </w:rPr>
        <w:t xml:space="preserve"> </w:t>
      </w:r>
      <w:r w:rsidR="001215AF" w:rsidRPr="00E46D83">
        <w:rPr>
          <w:rFonts w:ascii="Times New Roman" w:hAnsi="Times New Roman"/>
          <w:sz w:val="28"/>
          <w:szCs w:val="28"/>
        </w:rPr>
        <w:t>«Характеристика    одного  из  районов добычи  угля по картам и статистическим  данным».</w:t>
      </w:r>
    </w:p>
    <w:p w:rsidR="001215AF" w:rsidRPr="00E46D83" w:rsidRDefault="001215AF" w:rsidP="00121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5AF" w:rsidRPr="00E46D83" w:rsidRDefault="001215AF" w:rsidP="00943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Тема  5.  Комплексы,  производящие  конструкционные  материалы</w:t>
      </w:r>
    </w:p>
    <w:p w:rsidR="001215AF" w:rsidRPr="00E46D83" w:rsidRDefault="001215AF" w:rsidP="00FF53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и  химические  вещества  (6  часов)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Состав  и  значение  комплексов.  Классификация  конструкционных  материалов.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  <w:u w:val="single"/>
        </w:rPr>
        <w:t>Металлургический  комплекс</w:t>
      </w:r>
      <w:r w:rsidRPr="00E46D83">
        <w:rPr>
          <w:rFonts w:ascii="Times New Roman" w:hAnsi="Times New Roman"/>
          <w:sz w:val="28"/>
          <w:szCs w:val="28"/>
        </w:rPr>
        <w:t>,  состав  и  структура,  место  в  хозяйстве,  связь  с  другими  межотраслевыми  комплексами.  Современные  проблемы  российской  металлургии  и  их  географические  следствия.  Черная  и  цветная  металлургия.  Традиционные  и  новые  технологии  производства  металлов.  Типы  металлургических  предприятий  и  факторы  размещения.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Особенности  географии  металлургии  черных,  легких  и  тяжелых  цветных  металлов.  Металлургические  базы,  крупнейшие  металлургические  центры.  Экспорт  металлов  и  его  роль  в  экономике  страны.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  <w:u w:val="single"/>
        </w:rPr>
        <w:t>Химико-лесной  комплекс</w:t>
      </w:r>
      <w:r w:rsidRPr="00E46D83">
        <w:rPr>
          <w:rFonts w:ascii="Times New Roman" w:hAnsi="Times New Roman"/>
          <w:sz w:val="28"/>
          <w:szCs w:val="28"/>
        </w:rPr>
        <w:t xml:space="preserve">,  состав  и  значение  в  хозяйстве,  связь  с  другими  комплексами.  Ведущая  роль  химической  промышленности  в  составе  комплекса.  Главные  факторы  размещения  предприятий  химико-лесного  комплекса,  их  изменение  под  влиянием НТР. 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Территориальная  организация  комплекса:  основные  базы,  крупнейшие  химические  и  лесоперерабатывающие  комплексы.  Химико-лесной  комплекс  и  охрана  окружающей  среды.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Производство  строительных  материалов,  конструкций  и  деталей.</w:t>
      </w:r>
    </w:p>
    <w:p w:rsidR="001215AF" w:rsidRPr="00E46D83" w:rsidRDefault="001215AF" w:rsidP="00FF5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 работа </w:t>
      </w:r>
      <w:r w:rsidR="00B35146" w:rsidRPr="00E46D83">
        <w:rPr>
          <w:rFonts w:ascii="Times New Roman" w:hAnsi="Times New Roman"/>
          <w:b/>
          <w:sz w:val="28"/>
          <w:szCs w:val="28"/>
        </w:rPr>
        <w:t>№6</w:t>
      </w:r>
      <w:r w:rsidRPr="00E46D83">
        <w:rPr>
          <w:rFonts w:ascii="Times New Roman" w:hAnsi="Times New Roman"/>
          <w:b/>
          <w:sz w:val="28"/>
          <w:szCs w:val="28"/>
        </w:rPr>
        <w:t xml:space="preserve"> </w:t>
      </w:r>
      <w:r w:rsidRPr="00E46D83">
        <w:rPr>
          <w:rFonts w:ascii="Times New Roman" w:hAnsi="Times New Roman"/>
          <w:sz w:val="28"/>
          <w:szCs w:val="28"/>
        </w:rPr>
        <w:t>«Определение по картам главных факторов размещения черной и цветной металлургии».</w:t>
      </w:r>
    </w:p>
    <w:p w:rsidR="001215AF" w:rsidRPr="00E46D83" w:rsidRDefault="001215AF" w:rsidP="00FF5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работа </w:t>
      </w:r>
      <w:r w:rsidR="00B35146" w:rsidRPr="00E46D83">
        <w:rPr>
          <w:rFonts w:ascii="Times New Roman" w:hAnsi="Times New Roman"/>
          <w:b/>
          <w:sz w:val="28"/>
          <w:szCs w:val="28"/>
        </w:rPr>
        <w:t>№7</w:t>
      </w:r>
      <w:r w:rsidRPr="00E46D83">
        <w:rPr>
          <w:rFonts w:ascii="Times New Roman" w:hAnsi="Times New Roman"/>
          <w:b/>
          <w:sz w:val="28"/>
          <w:szCs w:val="28"/>
        </w:rPr>
        <w:t xml:space="preserve"> </w:t>
      </w:r>
      <w:r w:rsidRPr="00E46D83">
        <w:rPr>
          <w:rFonts w:ascii="Times New Roman" w:hAnsi="Times New Roman"/>
          <w:sz w:val="28"/>
          <w:szCs w:val="28"/>
        </w:rPr>
        <w:t>«Составление схемы межотраслевых связей химической промышленности».</w:t>
      </w:r>
    </w:p>
    <w:p w:rsidR="001215AF" w:rsidRPr="00E46D83" w:rsidRDefault="001215AF" w:rsidP="00121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5AF" w:rsidRPr="00E46D83" w:rsidRDefault="001215AF" w:rsidP="00943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Тема  6.  Агропромышленный  комплекс  (АПК)   (3  часа)</w:t>
      </w:r>
    </w:p>
    <w:p w:rsidR="001215AF" w:rsidRPr="00E46D83" w:rsidRDefault="001215AF" w:rsidP="001215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Агропромышленный  комплекс,  место  и  значение  в  хозяйстве,  состав,  связь  с  другими  комплексами.  Влияние  природных  и  социально-экономических  факторов  на  размещение  сельскохозяйственного  производства.  Земельный  фонд,  его  структура.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lastRenderedPageBreak/>
        <w:t>Основные  направления  использования  земельных  ресурсов.  Земледелие  и  животноводство.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Легкая  и  пищевая  промышленность.</w:t>
      </w:r>
    </w:p>
    <w:p w:rsidR="000A576E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 xml:space="preserve">Современные  проблемы  развития  </w:t>
      </w:r>
      <w:r w:rsidR="000A576E" w:rsidRPr="00E46D83">
        <w:rPr>
          <w:rFonts w:ascii="Times New Roman" w:hAnsi="Times New Roman"/>
          <w:sz w:val="28"/>
          <w:szCs w:val="28"/>
        </w:rPr>
        <w:t>АПК.  АПК  и  окружающая  среда</w:t>
      </w:r>
    </w:p>
    <w:p w:rsidR="001215AF" w:rsidRPr="00E46D83" w:rsidRDefault="001215AF" w:rsidP="00FF5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работа </w:t>
      </w:r>
      <w:r w:rsidR="00B35146" w:rsidRPr="00E46D83">
        <w:rPr>
          <w:rFonts w:ascii="Times New Roman" w:hAnsi="Times New Roman"/>
          <w:b/>
          <w:sz w:val="28"/>
          <w:szCs w:val="28"/>
        </w:rPr>
        <w:t>№8</w:t>
      </w:r>
      <w:r w:rsidRPr="00E46D83">
        <w:rPr>
          <w:rFonts w:ascii="Times New Roman" w:hAnsi="Times New Roman"/>
          <w:b/>
          <w:sz w:val="28"/>
          <w:szCs w:val="28"/>
        </w:rPr>
        <w:t xml:space="preserve">  </w:t>
      </w:r>
      <w:r w:rsidRPr="00E46D83">
        <w:rPr>
          <w:rFonts w:ascii="Times New Roman" w:hAnsi="Times New Roman"/>
          <w:sz w:val="28"/>
          <w:szCs w:val="28"/>
        </w:rPr>
        <w:t>«Составление  типовой  схемы  АПК».</w:t>
      </w:r>
    </w:p>
    <w:p w:rsidR="001215AF" w:rsidRPr="00E46D83" w:rsidRDefault="001215AF" w:rsidP="00121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5AF" w:rsidRPr="00E46D83" w:rsidRDefault="001215AF" w:rsidP="009438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Тема  7.  Инфраструктурный  комплекс  (4  часа)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>Инфраструктурный  комплекс,  его  значение,  состав,  связь  с  другими  комплексами.  Классификация  услуг.  Уровень  развития  комплекса  в  России.  Роль  коммуникаций  в  размещении  населения  и  хозяйства.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t>Транспорт</w:t>
      </w:r>
      <w:r w:rsidRPr="00E46D83">
        <w:rPr>
          <w:rFonts w:ascii="Times New Roman" w:hAnsi="Times New Roman"/>
          <w:sz w:val="28"/>
          <w:szCs w:val="28"/>
        </w:rPr>
        <w:t>.  Исторически  сложившееся  несовершенство  транспортной  сети  в  России.  Преимущества  и  недостатки  отдельных  видов  транспорта.  Важнейшие  транспортные  пути,  крупнейшие  транспортные  узлы.  Виды  транспорта.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t>Связь.  Сфера  обслуживания</w:t>
      </w:r>
      <w:r w:rsidRPr="00E46D83">
        <w:rPr>
          <w:rFonts w:ascii="Times New Roman" w:hAnsi="Times New Roman"/>
          <w:sz w:val="28"/>
          <w:szCs w:val="28"/>
        </w:rPr>
        <w:t>,  ее  состав  и  роль  в  современном  обществе.  Проблемы  развития  на  современном  этапе.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t>Жилищно-коммунальное  хозяйство</w:t>
      </w:r>
      <w:r w:rsidRPr="00E46D83">
        <w:rPr>
          <w:rFonts w:ascii="Times New Roman" w:hAnsi="Times New Roman"/>
          <w:sz w:val="28"/>
          <w:szCs w:val="28"/>
        </w:rPr>
        <w:t>.  Жилье – одна  из  главных  потребностей  человека.  Уровень  обеспеченности  жильем.</w:t>
      </w:r>
    </w:p>
    <w:p w:rsidR="001215AF" w:rsidRPr="00E46D83" w:rsidRDefault="001215AF" w:rsidP="00FF539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i/>
          <w:sz w:val="28"/>
          <w:szCs w:val="28"/>
          <w:u w:val="single"/>
        </w:rPr>
        <w:t>Рекреационное  хозяйство</w:t>
      </w:r>
      <w:r w:rsidRPr="00E46D83">
        <w:rPr>
          <w:rFonts w:ascii="Times New Roman" w:hAnsi="Times New Roman"/>
          <w:sz w:val="28"/>
          <w:szCs w:val="28"/>
        </w:rPr>
        <w:t>.  Значение.  География  рекреационного  хозяйства  в  России.  Перспективы  развития  комплекса.  Инфраструктурный  комплекс  и  окружающая  среда.</w:t>
      </w:r>
    </w:p>
    <w:p w:rsidR="001215AF" w:rsidRPr="00E46D83" w:rsidRDefault="001215AF" w:rsidP="00FF5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Практическая  работа </w:t>
      </w:r>
      <w:r w:rsidR="00B35146" w:rsidRPr="00E46D83">
        <w:rPr>
          <w:rFonts w:ascii="Times New Roman" w:hAnsi="Times New Roman"/>
          <w:b/>
          <w:sz w:val="28"/>
          <w:szCs w:val="28"/>
        </w:rPr>
        <w:t>№9</w:t>
      </w:r>
      <w:r w:rsidRPr="00E46D83">
        <w:rPr>
          <w:rFonts w:ascii="Times New Roman" w:hAnsi="Times New Roman"/>
          <w:b/>
          <w:sz w:val="28"/>
          <w:szCs w:val="28"/>
        </w:rPr>
        <w:t xml:space="preserve">  </w:t>
      </w:r>
      <w:r w:rsidRPr="00E46D83">
        <w:rPr>
          <w:rFonts w:ascii="Times New Roman" w:hAnsi="Times New Roman"/>
          <w:sz w:val="28"/>
          <w:szCs w:val="28"/>
        </w:rPr>
        <w:t xml:space="preserve">«Характеристика одной из транспортных магистралей по типовому плану».  </w:t>
      </w:r>
    </w:p>
    <w:p w:rsidR="001215AF" w:rsidRPr="00E46D83" w:rsidRDefault="001215AF" w:rsidP="00121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 xml:space="preserve">                      </w:t>
      </w:r>
    </w:p>
    <w:p w:rsidR="001215AF" w:rsidRPr="00E46D83" w:rsidRDefault="001215AF" w:rsidP="009438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РАЗДЕЛ   I</w:t>
      </w:r>
      <w:r w:rsidRPr="00E46D8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46D83">
        <w:rPr>
          <w:rFonts w:ascii="Times New Roman" w:hAnsi="Times New Roman"/>
          <w:b/>
          <w:sz w:val="28"/>
          <w:szCs w:val="28"/>
        </w:rPr>
        <w:t xml:space="preserve">.   РАЙОНИРОВАНИЕ  РОССИИ.  ГЕОГРАФИЯ  КРУПНЫХ  РЕГИОНОВ   </w:t>
      </w:r>
      <w:r w:rsidR="001951F1" w:rsidRPr="00E46D83">
        <w:rPr>
          <w:rFonts w:ascii="Times New Roman" w:hAnsi="Times New Roman"/>
          <w:b/>
          <w:sz w:val="28"/>
          <w:szCs w:val="28"/>
        </w:rPr>
        <w:t xml:space="preserve"> (30   часов),  в т.ч.  Ростовская</w:t>
      </w:r>
      <w:r w:rsidRPr="00E46D83">
        <w:rPr>
          <w:rFonts w:ascii="Times New Roman" w:hAnsi="Times New Roman"/>
          <w:b/>
          <w:sz w:val="28"/>
          <w:szCs w:val="28"/>
        </w:rPr>
        <w:t xml:space="preserve">  обл.  7  ч.</w:t>
      </w:r>
    </w:p>
    <w:p w:rsidR="000A576E" w:rsidRPr="00E46D83" w:rsidRDefault="001215AF" w:rsidP="00943890">
      <w:pPr>
        <w:tabs>
          <w:tab w:val="left" w:pos="48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215AF" w:rsidRPr="00E46D83" w:rsidRDefault="001215AF" w:rsidP="00943890">
      <w:pPr>
        <w:tabs>
          <w:tab w:val="left" w:pos="48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 xml:space="preserve">Тема  1.  Районирование  России.  Общественная  география  </w:t>
      </w:r>
    </w:p>
    <w:p w:rsidR="001215AF" w:rsidRPr="00E46D83" w:rsidRDefault="001215AF" w:rsidP="001215AF">
      <w:pPr>
        <w:tabs>
          <w:tab w:val="left" w:pos="4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 xml:space="preserve">       крупных  регионов.  (2  часа)</w:t>
      </w:r>
    </w:p>
    <w:p w:rsidR="001215AF" w:rsidRPr="00E46D83" w:rsidRDefault="001215AF" w:rsidP="00FF539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Районирование  -  важнейший  метод  географической  науки. Различные  варианты  районирования.  Экономическое  районирование.  Хозяйственная  специализация  территорий. Географическое  разделение труда.  Районирование  России:  принципы,  факторы,  сетки  районов.    Федеральные  округа.  Проблемы  районирования  России. </w:t>
      </w:r>
    </w:p>
    <w:p w:rsidR="001215AF" w:rsidRPr="00E46D83" w:rsidRDefault="001215AF" w:rsidP="001215AF">
      <w:pPr>
        <w:shd w:val="clear" w:color="auto" w:fill="FFFFFF"/>
        <w:spacing w:after="0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1215AF" w:rsidRPr="00E46D83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>Тема  2.   Центральная  Россия  (5  часов)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Состав  региона.  Преимущества  географического  положения – важнейший  фактор  развития.  Центральная  Россия – очаг  русской  национальной  культуры.  «Дикое  поле»,  засечные  полосы  и  заселение  южной  части  региона.  Дефицит  большинства  видов  природных  ресурсов.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Высокая  численность  и  плотность  населения.  Современный  характер  и  проблемы  расселения.  Преобладание  городского  населения.  Городские  агломерации.  Количество  и  качество  трудовых  ресурсов.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lastRenderedPageBreak/>
        <w:t>Высокий  уровень  территориальной  концентрации  науки  и  обрабатывающей  промышленности.  Города  науки.  Высокий  уровень  развития  сферы  услуг.  Специализация  на  наукоемких   и  трудоемких  отраслях.  Машиностроительный  комплекс,  черная  металлургия,  химическая  и  текстильная  промышленность.  Роль  конверсии  предприятий  ВПК  в  хозяйстве.  Агропромышленный  комплекс.  Роль  пригородного  сельского  хозяйства.  Топливно-энергетические  и  природоохранные  проблемы.  Внутрирегиональные  различия.  Основные  экономические,  социальные  и  экологические  проблемы  региона.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Районы  Центральной  России.  Возникновение  и  развитие  Москвы.  Москва – столица  России. Московский  столичный  регион,  его  экономические,  социальные  и  экологические   проблемы.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Географические  особенности  областей  Центрального  района.  Нижний  Новгород:  географическое  положение  и  торговые  функции. Нижегородская  и  Макарьевская  ярмарки.  Старинные  промыслы.  Современность  и  проблемы  древних  русских  городов:  Великого  Новгорода,  Владимира,  Пскова,  Смоленска.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Волго-Вятский  и  Центрально-Черноземный  районы.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Северо-Западная  Россия.  Состав.  Географическое  положение  на  разных  этапах  развития:  путь  «из  варяг  в  греки»,  «окно  в  Европу».  Современные  особенности  географического  положения  района.  Район  древнего  заселения.  «Господин  Великий  Новгород».  Основание  Петербурга.  Роль  Санкт-Петербурга  в  расселении,  научно-промышленном,  социальном  и  культурном  развитии  района.  Высокоразвитая  наука.  Отрасли  ВПК.  Специализация  на  судостроении,  станкостроении,  приборостроении.  Экономические,  социальные  и  экологические  проблемы  Санкт-Петербурга.  Свободная  экономическая  зона  «Янтарь».</w:t>
      </w:r>
    </w:p>
    <w:p w:rsidR="000A576E" w:rsidRPr="00E46D83" w:rsidRDefault="000A576E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215AF" w:rsidRPr="00E46D83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>Тема  3.  Европейский  Север  (2  часа)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Состав  района.  Географическое  и  геополитическое  положение.  Влияние  географического  положения  и  природных  условий  на  освоение  территории,  жизнь  людей,  специализацию.  Природные  ресурсы.  Различия  в  рельефе  и  «наборе»  полезных  ископаемых  Кольско-Карельского  и  Тимано-Печорского  Севера.  Влияние  Арктики  и  Атлантики  на  климат,  избыточное  увлажнение  территории.  Новая  алмазоносная  провинция.  Ресурсы  шельфовой  зоны.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Население:  состав,  традиции  и  культура.  Города  региона.  Отток  населения  с  Севера  и  его  причины.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Хозяйство  Европейского  Севера.  Развитие  топливно-энергетического  комплекса,  металлургии,  химической  и  лесной  промышленности.  Хозяйственные  различия  Кольско-Карельского  и  Двино-Печорского  подрайонов.  Роль  морского  транспорта.  Северный  морской  путь.  Предпосылки  развития  туристско-экскурсионного  </w:t>
      </w:r>
      <w:r w:rsidRPr="00E46D83">
        <w:rPr>
          <w:rFonts w:ascii="Times New Roman" w:hAnsi="Times New Roman"/>
          <w:color w:val="000000"/>
          <w:sz w:val="28"/>
          <w:szCs w:val="28"/>
        </w:rPr>
        <w:lastRenderedPageBreak/>
        <w:t>хозяйства.  Современные  проблемы  региона.  Проблемы  охраны  природы  Севера.</w:t>
      </w:r>
    </w:p>
    <w:p w:rsidR="001215AF" w:rsidRPr="00E46D83" w:rsidRDefault="001215AF" w:rsidP="001215AF">
      <w:pPr>
        <w:shd w:val="clear" w:color="auto" w:fill="FFFFFF"/>
        <w:spacing w:after="0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1215AF" w:rsidRPr="00E46D83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>Тема  4.  Европейский  Юг    - Северный  Кавказ  (2  часа)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Состав  района.  Особенности  географического  и  геополитического  положения.  Природный  амфитеатр.  Ресурсы  региона.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Население:  национальный  и  религиозный  состав.  Особенности  расселения.  Традиции  и  культура.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Хозяйство  района.  Агропромышленный  комплекс:  единственный  в  стране  район  субтропического  земледелия.  Ведущая  роль  региона  в  производстве  многих  видов  сельскохозяйственной  продукции.  Проблемы  развития  морского  рыбного  хозяйства.  Необходимость  интенсификации  отраслей  АПК.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Сельскохозяйственное,  транспортное  и  энергетическое  машиностроение.  ТПК.  Цветная  металлургия.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Рекреационное  хозяйство  Северного  Кавказа.  Возрастающая  роль  рекреационных  районов.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Роль  черноморских  портов  в  развитии  хозяйства  страны.  Современные  проблемы  региона.</w:t>
      </w:r>
    </w:p>
    <w:p w:rsidR="001215AF" w:rsidRPr="00E46D83" w:rsidRDefault="001215AF" w:rsidP="001215AF">
      <w:pPr>
        <w:shd w:val="clear" w:color="auto" w:fill="FFFFFF"/>
        <w:spacing w:after="0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1215AF" w:rsidRPr="00E46D83" w:rsidRDefault="001215AF" w:rsidP="00943890">
      <w:pPr>
        <w:shd w:val="clear" w:color="auto" w:fill="FFFFFF"/>
        <w:spacing w:after="0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>Тема  5.  Поволжье  (2  часа)</w:t>
      </w:r>
    </w:p>
    <w:p w:rsidR="001215AF" w:rsidRPr="00E46D83" w:rsidRDefault="001215AF" w:rsidP="001215AF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Состав  района.  Географическое  положение  на  юго-востоке  Русской  равнины.  Роль  Волги  в  территориальной  организации  населения  и  хозяйства  района.  Гидроэнергетические,  минеральные  и  почвенные  ресурсы.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Поволжье – место  исторического  взаимодействия  этносов.  Многонациональный  состав  населения.  Сочетание  христианства,  ислама  и  буддизма.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Хозяйство  района.  Развитие  нефтегазохимического,  машиностроительного  и  агропромышленного  комплексов.  Система  трубопроводов  и  проблемы  их  безопасности.  Гидроэнергетика.  АПК – ведущие  позиции  Поволжья  в  производстве  многих  видов  с/х  продукции.  Мощная  пищевая  промышленность.</w:t>
      </w:r>
    </w:p>
    <w:p w:rsidR="001215AF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Рыбоперерабатывающая  промышленность  и  проблемы  рыбного  хозяйства  Волго-Каспийского  бассейна.  Отрасли  социальной  сферы.</w:t>
      </w:r>
    </w:p>
    <w:p w:rsidR="000A576E" w:rsidRPr="00E46D83" w:rsidRDefault="001215AF" w:rsidP="00736C0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Экологические  и  водные  проблемы.  Основные  экономические,  социальные  и  экологические  проблемы  региона.</w:t>
      </w:r>
    </w:p>
    <w:p w:rsidR="001215AF" w:rsidRPr="00E46D83" w:rsidRDefault="001215AF" w:rsidP="00736C0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 Практическая   работа</w:t>
      </w:r>
      <w:r w:rsidRPr="00E46D83">
        <w:rPr>
          <w:rFonts w:ascii="Times New Roman" w:hAnsi="Times New Roman"/>
          <w:sz w:val="28"/>
          <w:szCs w:val="28"/>
        </w:rPr>
        <w:t xml:space="preserve"> </w:t>
      </w:r>
      <w:r w:rsidR="00B35146" w:rsidRPr="00E46D83">
        <w:rPr>
          <w:rFonts w:ascii="Times New Roman" w:hAnsi="Times New Roman"/>
          <w:sz w:val="28"/>
          <w:szCs w:val="28"/>
        </w:rPr>
        <w:t>№10</w:t>
      </w:r>
      <w:r w:rsidRPr="00E46D83">
        <w:rPr>
          <w:rFonts w:ascii="Times New Roman" w:hAnsi="Times New Roman"/>
          <w:sz w:val="28"/>
          <w:szCs w:val="28"/>
        </w:rPr>
        <w:t xml:space="preserve">  «Характеристика  Самарского  промышленного узла».</w:t>
      </w:r>
      <w:r w:rsidRPr="00E46D83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1215AF" w:rsidRPr="00E46D83" w:rsidRDefault="001215AF" w:rsidP="00736C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15AF" w:rsidRPr="00E46D83" w:rsidRDefault="001215AF" w:rsidP="0094389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>Тема  6.   Урал   (2  часа)</w:t>
      </w:r>
    </w:p>
    <w:p w:rsidR="001215AF" w:rsidRPr="00E46D83" w:rsidRDefault="00736C0D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Со</w:t>
      </w:r>
      <w:r w:rsidR="001215AF" w:rsidRPr="00E46D83">
        <w:rPr>
          <w:rFonts w:ascii="Times New Roman" w:hAnsi="Times New Roman"/>
          <w:color w:val="000000"/>
          <w:sz w:val="28"/>
          <w:szCs w:val="28"/>
        </w:rPr>
        <w:t>став  и  границы  Урала  при  разных  видах  районирования.  Географическое  положение.  Роль  пограничного  положения  Урала  в  природе  и  хозяйстве.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 Различия  по  геологическому  строению  и  полезным  ископаемым  Предуралья,  Урала  и  Зауралья.  Минерально-сырьевые  ресурсы  и  проблемы  их  истощения.  Влияние  геологического  строения  и  полезных  ископаемых  на  развитие  и  размещение  промышленности  Урала.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Заселение  Урала.  Этнический  состав.  Две  меридиональные  полосы  расселения,  их  формирование.  Проблемы  населения  и  трудовых  ресурсов.  Крупнейшие  города  Урала.  Дефицит  водных  ресурсов  и  его  причины.  Пути  решения  водных  проблем.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География  и  проблемы  современного  хозяйства:  горнодобывающая  промышленность,  металлургия,  химическая  и  лесная  промышленность,  разнообразное  машиностроение,  их  взаимосвязь.  Реконструкция  уральской  промышленности.  Развитие  с/х.  Отставание  развития  социальной  сферы.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Антропогенные  изменения  природы  Урала.  Основные  экономические,  социальные  и  экологические  проблемы  региона.  </w:t>
      </w:r>
    </w:p>
    <w:p w:rsidR="001215AF" w:rsidRPr="00E46D83" w:rsidRDefault="001215AF" w:rsidP="001215AF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1215AF" w:rsidRPr="00E46D83" w:rsidRDefault="001215AF" w:rsidP="000A57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>Тема  7.  Восточный  макрорегион – азиатская  Россия  (5  часов)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Общая  характеристика.  Географическое  положение.  Большая  площадь  территории,  малая  степень  изученности  и  освоенности,  слабая  заселенность.  Концентрация  основной  части  населения  на  юге.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Разнообразие  природных  условий.  Богатство  природными  ресурсами.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Этапы,  проблемы  и  перспективы  развития  экономики  макрорегиона.  Очаговый  характер  размещения  производства,  его  сырье,  добывающая  направленность.  Слабое  развитие  перерабатывающих  отраслей.  Трудности  организации  производства  и  жизни  населения  в  экстремальных  условиях.  Основные  проблемы  и  перспективы  развития  Восточного  макрорегиона.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sz w:val="28"/>
          <w:szCs w:val="28"/>
          <w:u w:val="single"/>
        </w:rPr>
        <w:t>Западная  Сибирь</w:t>
      </w:r>
      <w:r w:rsidRPr="00E46D83">
        <w:rPr>
          <w:rFonts w:ascii="Times New Roman" w:hAnsi="Times New Roman"/>
          <w:color w:val="000000"/>
          <w:sz w:val="28"/>
          <w:szCs w:val="28"/>
        </w:rPr>
        <w:t>.  Географическое  положение.  Оценка  природных  условий  для  жизни  и быта  человека.  Богатство  и  разнообразие  природных  ресурсов.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Коренные  народы.  Диспропорции  в  площади  региона  и  в  численности  населения  Западной  Сибири.  Ориентация хозяйства  на  добычу  и  переработку  собственных  ресурсов.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Нефтегазохимический  комплекс – основа  хозяйства  района.  Особенности  его  структуры  и  размещения.  Крупнейшие  российские  нефтяные  и  газовые  компании.  Система  трубопроводов.  Основные  направления  транспортировки  нефти  и  газа.  Горнодобывающая  промышленность.  Угольная  промышленность  и  ее  проблемы.  АПК:  освоение  территории,  с/х  районы    и  их  специализация.  Основные  виды  транспорта.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lastRenderedPageBreak/>
        <w:t>Хозяйственные  районы:  Западно-Сибирский  и  Кузнецко-Алтайский.  Основные  проблемы  Западной  Сибири.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sz w:val="28"/>
          <w:szCs w:val="28"/>
          <w:u w:val="single"/>
        </w:rPr>
        <w:t>Восточная  Сибирь</w:t>
      </w:r>
      <w:r w:rsidRPr="00E46D83">
        <w:rPr>
          <w:rFonts w:ascii="Times New Roman" w:hAnsi="Times New Roman"/>
          <w:color w:val="000000"/>
          <w:sz w:val="28"/>
          <w:szCs w:val="28"/>
        </w:rPr>
        <w:t>.  Состав  района.  Географическое  положение.  Минеральные  ресурсы.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Население:  заселение,  национальный  состав,  размещение.  Проблема  трудовых  ресурсов.  Коренные  народы.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Экономика  Восточной  Сибири.  Великие  сибирские  реки:  водные  ресурсы  и  условия  для  строительства  ГЭС.  Земельные  и  агроклиматические  ресурсы.  АПК:  особенности  структуры  и  развития  в  экстремальных  условиях.  Объекты  охоты  и  охотничьи  угодья.  Другие  промыслы  в  регионе.  Несоответствие  между  природными  богатствами  и  людскими   ресурсами, пути  его  преодоления.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Транссибирская  железная  дорога – главная  транспортная  артерия  региона.  БАМ,  проблемы  его  развития.  Водный  и  другие  виды  транспорта.  Влияние  транспортных  путей  на  размещение  населения.  Крупнейшие  культурно-исторические,  промышленные,  транспортные  центры.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Основные  экономические,  социальные  и  экологические  проблемы  региона.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i/>
          <w:color w:val="000000"/>
          <w:sz w:val="28"/>
          <w:szCs w:val="28"/>
          <w:u w:val="single"/>
        </w:rPr>
        <w:t>Дальний  Восток</w:t>
      </w:r>
      <w:r w:rsidRPr="00E46D83">
        <w:rPr>
          <w:rFonts w:ascii="Times New Roman" w:hAnsi="Times New Roman"/>
          <w:color w:val="000000"/>
          <w:sz w:val="28"/>
          <w:szCs w:val="28"/>
        </w:rPr>
        <w:t>.  Состав  района.  Особенности  географического  и  геополитического  положения.  ЭГП  разных  частей  региона.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Несоответствие  площади  территории  и  численности  населения.  Неравномерность  размещения  населения,  его  относительная  молодость.  Миграции  и  потребность  в  трудовых  ресурсах.  Коренные  народы:  быт,  культура,  традиции,  проблемы.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Полоса  Тихоокеанского  металлогенического  пояса:  месторождения  руд  цветных,  редких  и  драгоценных  металлов.  Якутские  алмазы.  Отрасль  специализации  района – добыча  и  обогащение  руд  цветных  металлов.  Месторождения  нефти  и  газа  на  Сахалине  и  шельфе.  Гидроресурсы  и  ГЭС.  Лесозаготовка  и  целлюлозно-бумажное  производство.  Характер  межресурсных  связей,  исключающий  их  одновременное  использование.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>Богатство  морей  Тихого  океана  биоресурсами.  Рыбоперерабатывающий  комплекс.  Перспективы  развития  и  проблемы  океанического  хозяйства  на  востоке  региона.</w:t>
      </w:r>
    </w:p>
    <w:p w:rsidR="000A576E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Вспомогательные  отрасли:  электроэнергетика,  нефтепереработка,  судоремонт.  Отрасли  ВПК.  Транспортная  сеть  Дальнего  Востока.  Благоприятные  почвенные  и  агроклиматические  ресурсы  юга  территории.  АПК.  Дальний  Восток  в  системе  Азиатско-Тихоокеанского  региона.   Интеграция  со  странами  АТР.  Проблемы  свободных  экономических  зон.  Внутрирайонные  различия  и  города.  Владивосток – торговый,  промышленный,  культурный  и  научный  центр  Дальнего  Востока.  Основные  экономические,  социальные  и  экологические  проблемы  региона.  </w:t>
      </w:r>
    </w:p>
    <w:p w:rsidR="001215AF" w:rsidRPr="00E46D83" w:rsidRDefault="001215AF" w:rsidP="00736C0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lastRenderedPageBreak/>
        <w:t xml:space="preserve"> Практическая  работа </w:t>
      </w:r>
      <w:r w:rsidR="00B35146" w:rsidRPr="00E46D83">
        <w:rPr>
          <w:rFonts w:ascii="Times New Roman" w:hAnsi="Times New Roman"/>
          <w:b/>
          <w:sz w:val="28"/>
          <w:szCs w:val="28"/>
        </w:rPr>
        <w:t>№11</w:t>
      </w:r>
      <w:r w:rsidRPr="00E46D83">
        <w:rPr>
          <w:rFonts w:ascii="Times New Roman" w:hAnsi="Times New Roman"/>
          <w:b/>
          <w:sz w:val="28"/>
          <w:szCs w:val="28"/>
        </w:rPr>
        <w:t xml:space="preserve">  </w:t>
      </w:r>
      <w:r w:rsidRPr="00E46D83">
        <w:rPr>
          <w:rFonts w:ascii="Times New Roman" w:hAnsi="Times New Roman"/>
          <w:sz w:val="28"/>
          <w:szCs w:val="28"/>
        </w:rPr>
        <w:t>«Составление  по  различным  источникам  характеристики  одного  из  ТПК  Восточного  макрорегиона».</w:t>
      </w:r>
    </w:p>
    <w:p w:rsidR="001215AF" w:rsidRPr="00E46D83" w:rsidRDefault="001215AF" w:rsidP="00736C0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15AF" w:rsidRPr="00E46D83" w:rsidRDefault="001215AF" w:rsidP="001215AF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E46D83">
        <w:rPr>
          <w:rFonts w:ascii="Times New Roman" w:hAnsi="Times New Roman"/>
          <w:b/>
          <w:color w:val="000000"/>
          <w:sz w:val="28"/>
          <w:szCs w:val="28"/>
        </w:rPr>
        <w:t xml:space="preserve">                Тема  8.  </w:t>
      </w:r>
      <w:r w:rsidR="00943890" w:rsidRPr="00E46D83">
        <w:rPr>
          <w:rFonts w:ascii="Times New Roman" w:hAnsi="Times New Roman"/>
          <w:b/>
          <w:color w:val="000000"/>
          <w:sz w:val="28"/>
          <w:szCs w:val="28"/>
        </w:rPr>
        <w:t>География  Ростовской</w:t>
      </w:r>
      <w:r w:rsidR="0003089A">
        <w:rPr>
          <w:rFonts w:ascii="Times New Roman" w:hAnsi="Times New Roman"/>
          <w:b/>
          <w:color w:val="000000"/>
          <w:sz w:val="28"/>
          <w:szCs w:val="28"/>
        </w:rPr>
        <w:t xml:space="preserve">  области  (6</w:t>
      </w:r>
      <w:r w:rsidRPr="00E46D83">
        <w:rPr>
          <w:rFonts w:ascii="Times New Roman" w:hAnsi="Times New Roman"/>
          <w:b/>
          <w:color w:val="000000"/>
          <w:sz w:val="28"/>
          <w:szCs w:val="28"/>
        </w:rPr>
        <w:t xml:space="preserve">  часов)</w:t>
      </w:r>
    </w:p>
    <w:p w:rsidR="001215AF" w:rsidRPr="00E46D83" w:rsidRDefault="001215AF" w:rsidP="00736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D83">
        <w:rPr>
          <w:rFonts w:ascii="Times New Roman" w:hAnsi="Times New Roman"/>
          <w:sz w:val="28"/>
          <w:szCs w:val="28"/>
        </w:rPr>
        <w:t xml:space="preserve">         Особенности  географического  положения, размеры территории, протяженность границ.  Численность,  размещение, естественное и механическое движение населения, демографические проблемы. Народы,  проживающие  на территории  области. Городское и сельское население.  Крупнейшие города. Особенности отраслевой и территориальной структуры хозяйства области. Природно-ресурсный потенциал </w:t>
      </w:r>
      <w:r w:rsidR="00642A7C" w:rsidRPr="00E46D83">
        <w:rPr>
          <w:rFonts w:ascii="Times New Roman" w:hAnsi="Times New Roman"/>
          <w:sz w:val="28"/>
          <w:szCs w:val="28"/>
        </w:rPr>
        <w:t>Ростовской</w:t>
      </w:r>
      <w:r w:rsidRPr="00E46D83">
        <w:rPr>
          <w:rFonts w:ascii="Times New Roman" w:hAnsi="Times New Roman"/>
          <w:sz w:val="28"/>
          <w:szCs w:val="28"/>
        </w:rPr>
        <w:t xml:space="preserve">  области. Производственный потенциал: география отраслей хозяйства, географические проблемы и перспективы развития. Характеристика внутренних различий районов и городов. Д</w:t>
      </w:r>
      <w:r w:rsidR="00642A7C" w:rsidRPr="00E46D83">
        <w:rPr>
          <w:rFonts w:ascii="Times New Roman" w:hAnsi="Times New Roman"/>
          <w:sz w:val="28"/>
          <w:szCs w:val="28"/>
        </w:rPr>
        <w:t xml:space="preserve">остопримечательности. </w:t>
      </w:r>
    </w:p>
    <w:p w:rsidR="003579D0" w:rsidRPr="00E46D83" w:rsidRDefault="003579D0" w:rsidP="00121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451D" w:rsidRDefault="003579D0" w:rsidP="00736C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7C1B" w:rsidRPr="00E46D83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317C1B" w:rsidRPr="00E46D83" w:rsidRDefault="00317C1B" w:rsidP="0088451D">
      <w:pPr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>ТЕМАТИЧЕСКОЕ  ПЛАНИРОВАНИЕ</w:t>
      </w:r>
    </w:p>
    <w:p w:rsidR="00317C1B" w:rsidRPr="00E46D83" w:rsidRDefault="00317C1B" w:rsidP="0031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t xml:space="preserve"> «География России. Население  и  хозяйство»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1713"/>
        <w:gridCol w:w="2054"/>
      </w:tblGrid>
      <w:tr w:rsidR="00317C1B" w:rsidRPr="00E46D83" w:rsidTr="00C6514A">
        <w:tc>
          <w:tcPr>
            <w:tcW w:w="5778" w:type="dxa"/>
            <w:vAlign w:val="center"/>
          </w:tcPr>
          <w:p w:rsidR="00317C1B" w:rsidRPr="00E46D83" w:rsidRDefault="00317C1B" w:rsidP="008F7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  <w:vAlign w:val="center"/>
          </w:tcPr>
          <w:p w:rsidR="00317C1B" w:rsidRPr="00E46D83" w:rsidRDefault="00317C1B" w:rsidP="008F7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054" w:type="dxa"/>
            <w:vAlign w:val="center"/>
          </w:tcPr>
          <w:p w:rsidR="00317C1B" w:rsidRPr="00E46D83" w:rsidRDefault="00317C1B" w:rsidP="008F7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Количество практических работ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Политико-государственное  устройство  Российской  Федерации.  Географическое  положение  России.</w:t>
            </w:r>
          </w:p>
        </w:tc>
        <w:tc>
          <w:tcPr>
            <w:tcW w:w="1713" w:type="dxa"/>
            <w:vAlign w:val="center"/>
          </w:tcPr>
          <w:p w:rsidR="00317C1B" w:rsidRPr="00E46D83" w:rsidRDefault="00D31A3C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Население  Российской  Федерации</w:t>
            </w:r>
          </w:p>
        </w:tc>
        <w:tc>
          <w:tcPr>
            <w:tcW w:w="1713" w:type="dxa"/>
            <w:vAlign w:val="center"/>
          </w:tcPr>
          <w:p w:rsidR="00317C1B" w:rsidRPr="00E46D83" w:rsidRDefault="00D31A3C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Географические  особенности  экономики  Российской  Федерации.</w:t>
            </w:r>
          </w:p>
        </w:tc>
        <w:tc>
          <w:tcPr>
            <w:tcW w:w="1713" w:type="dxa"/>
            <w:vAlign w:val="center"/>
          </w:tcPr>
          <w:p w:rsidR="00317C1B" w:rsidRPr="00E46D83" w:rsidRDefault="00D31A3C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Важнейшие  межотраслевые  комплексы  России  и  их  география.</w:t>
            </w:r>
          </w:p>
        </w:tc>
        <w:tc>
          <w:tcPr>
            <w:tcW w:w="1713" w:type="dxa"/>
            <w:vAlign w:val="center"/>
          </w:tcPr>
          <w:p w:rsidR="00317C1B" w:rsidRPr="00E46D83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Комплексы,  производящие  конструкционные  материалы  и  химические  вещества.</w:t>
            </w:r>
          </w:p>
        </w:tc>
        <w:tc>
          <w:tcPr>
            <w:tcW w:w="1713" w:type="dxa"/>
            <w:vAlign w:val="center"/>
          </w:tcPr>
          <w:p w:rsidR="00317C1B" w:rsidRPr="00E46D83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Агропромышленный  комплекс  (АПК).</w:t>
            </w:r>
          </w:p>
        </w:tc>
        <w:tc>
          <w:tcPr>
            <w:tcW w:w="1713" w:type="dxa"/>
            <w:vAlign w:val="center"/>
          </w:tcPr>
          <w:p w:rsidR="00317C1B" w:rsidRPr="00E46D83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Инфраструктурный  комплекс.</w:t>
            </w:r>
          </w:p>
        </w:tc>
        <w:tc>
          <w:tcPr>
            <w:tcW w:w="1713" w:type="dxa"/>
            <w:vAlign w:val="center"/>
          </w:tcPr>
          <w:p w:rsidR="00317C1B" w:rsidRPr="00E46D83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D31A3C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Районирование  России.  Общественная  география  крупных  регионов.</w:t>
            </w:r>
          </w:p>
        </w:tc>
        <w:tc>
          <w:tcPr>
            <w:tcW w:w="1713" w:type="dxa"/>
            <w:vAlign w:val="center"/>
          </w:tcPr>
          <w:p w:rsidR="00317C1B" w:rsidRPr="00E46D83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A7323A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Западный  макрорегион – европейская  Россия.</w:t>
            </w:r>
          </w:p>
        </w:tc>
        <w:tc>
          <w:tcPr>
            <w:tcW w:w="1713" w:type="dxa"/>
            <w:vAlign w:val="center"/>
          </w:tcPr>
          <w:p w:rsidR="00317C1B" w:rsidRPr="00E46D83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7C1B" w:rsidRPr="00E46D83" w:rsidTr="00C6514A">
        <w:tc>
          <w:tcPr>
            <w:tcW w:w="5778" w:type="dxa"/>
            <w:vAlign w:val="center"/>
          </w:tcPr>
          <w:p w:rsidR="00D20963" w:rsidRPr="00E46D83" w:rsidRDefault="00A7323A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Восточный  макрорегион – азиатская  Россия.</w:t>
            </w:r>
          </w:p>
        </w:tc>
        <w:tc>
          <w:tcPr>
            <w:tcW w:w="1713" w:type="dxa"/>
            <w:vAlign w:val="center"/>
          </w:tcPr>
          <w:p w:rsidR="00317C1B" w:rsidRPr="00E46D83" w:rsidRDefault="00A7323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7323A" w:rsidRPr="00E46D83" w:rsidTr="00C6514A">
        <w:tc>
          <w:tcPr>
            <w:tcW w:w="5778" w:type="dxa"/>
            <w:vAlign w:val="center"/>
          </w:tcPr>
          <w:p w:rsidR="00D20963" w:rsidRPr="00E46D83" w:rsidRDefault="00D20963" w:rsidP="00F17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География  Ростовской</w:t>
            </w:r>
            <w:r w:rsidR="00736C0D">
              <w:rPr>
                <w:rFonts w:ascii="Times New Roman" w:hAnsi="Times New Roman"/>
                <w:sz w:val="28"/>
                <w:szCs w:val="28"/>
              </w:rPr>
              <w:t xml:space="preserve">  области.</w:t>
            </w:r>
          </w:p>
        </w:tc>
        <w:tc>
          <w:tcPr>
            <w:tcW w:w="1713" w:type="dxa"/>
            <w:vAlign w:val="center"/>
          </w:tcPr>
          <w:p w:rsidR="00A7323A" w:rsidRPr="00E46D83" w:rsidRDefault="0003089A" w:rsidP="00F178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54" w:type="dxa"/>
            <w:vAlign w:val="center"/>
          </w:tcPr>
          <w:p w:rsidR="00A7323A" w:rsidRPr="00E46D83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</w:tr>
      <w:tr w:rsidR="00317C1B" w:rsidRPr="00E46D83" w:rsidTr="00C6514A">
        <w:tc>
          <w:tcPr>
            <w:tcW w:w="5778" w:type="dxa"/>
          </w:tcPr>
          <w:p w:rsidR="00D20963" w:rsidRPr="00E46D83" w:rsidRDefault="00736C0D" w:rsidP="00736C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vAlign w:val="center"/>
          </w:tcPr>
          <w:p w:rsidR="00317C1B" w:rsidRPr="00E46D83" w:rsidRDefault="00DA31E8" w:rsidP="00F178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="0003089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054" w:type="dxa"/>
            <w:vAlign w:val="center"/>
          </w:tcPr>
          <w:p w:rsidR="00317C1B" w:rsidRPr="00E46D83" w:rsidRDefault="006318E4" w:rsidP="006318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</w:tr>
    </w:tbl>
    <w:p w:rsidR="00F61D18" w:rsidRPr="00E46D83" w:rsidRDefault="00F61D18" w:rsidP="00317C1B">
      <w:pPr>
        <w:rPr>
          <w:sz w:val="28"/>
          <w:szCs w:val="28"/>
        </w:rPr>
        <w:sectPr w:rsidR="00F61D18" w:rsidRPr="00E46D83" w:rsidSect="00D84DF1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basicWideInline" w:sz="5" w:space="24" w:color="auto"/>
            <w:left w:val="basicWideInline" w:sz="5" w:space="24" w:color="auto"/>
            <w:bottom w:val="basicWideInline" w:sz="5" w:space="24" w:color="auto"/>
            <w:right w:val="basicWideInline" w:sz="5" w:space="24" w:color="auto"/>
          </w:pgBorders>
          <w:cols w:space="708"/>
          <w:titlePg/>
          <w:docGrid w:linePitch="360"/>
        </w:sectPr>
      </w:pPr>
    </w:p>
    <w:p w:rsidR="00F61D18" w:rsidRPr="00E46D83" w:rsidRDefault="006C0311" w:rsidP="006C0311">
      <w:pPr>
        <w:tabs>
          <w:tab w:val="left" w:pos="4140"/>
        </w:tabs>
        <w:jc w:val="center"/>
        <w:rPr>
          <w:rFonts w:ascii="Times New Roman" w:hAnsi="Times New Roman"/>
          <w:b/>
          <w:sz w:val="28"/>
          <w:szCs w:val="28"/>
        </w:rPr>
      </w:pPr>
      <w:r w:rsidRPr="00E46D83">
        <w:rPr>
          <w:rFonts w:ascii="Times New Roman" w:hAnsi="Times New Roman"/>
          <w:b/>
          <w:sz w:val="28"/>
          <w:szCs w:val="28"/>
        </w:rPr>
        <w:lastRenderedPageBreak/>
        <w:t xml:space="preserve">КАЛЕНДАРНО  - </w:t>
      </w:r>
      <w:r w:rsidR="00F61D18" w:rsidRPr="00E46D83">
        <w:rPr>
          <w:rFonts w:ascii="Times New Roman" w:hAnsi="Times New Roman"/>
          <w:b/>
          <w:sz w:val="28"/>
          <w:szCs w:val="28"/>
        </w:rPr>
        <w:t>ТЕМАТИЧЕСКОЕ  ПЛАНИРОВАНИЕ</w:t>
      </w:r>
      <w:r w:rsidRPr="00E46D83">
        <w:rPr>
          <w:rFonts w:ascii="Times New Roman" w:hAnsi="Times New Roman"/>
          <w:b/>
          <w:sz w:val="28"/>
          <w:szCs w:val="28"/>
        </w:rPr>
        <w:t>.</w:t>
      </w:r>
      <w:r w:rsidR="00F61D18" w:rsidRPr="00E46D83">
        <w:rPr>
          <w:rFonts w:ascii="Times New Roman" w:hAnsi="Times New Roman"/>
          <w:b/>
          <w:sz w:val="28"/>
          <w:szCs w:val="28"/>
        </w:rPr>
        <w:t xml:space="preserve">  </w:t>
      </w:r>
      <w:r w:rsidRPr="00E46D8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2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839"/>
        <w:gridCol w:w="10347"/>
        <w:gridCol w:w="2162"/>
      </w:tblGrid>
      <w:tr w:rsidR="00217C86" w:rsidRPr="00E46D83" w:rsidTr="00615F6B">
        <w:trPr>
          <w:cantSplit/>
          <w:trHeight w:val="9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217C86" w:rsidRPr="00E46D83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п\п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C86" w:rsidRPr="00E46D83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217C86" w:rsidRPr="00E46D83" w:rsidRDefault="00217C86" w:rsidP="00044A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217C86" w:rsidRPr="00E46D83" w:rsidTr="00615F6B">
        <w:trPr>
          <w:trHeight w:val="649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Политико-государственное  устройство  РФ.  Географическое  положение  России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Введение.  Место  России  в  мире.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Географическое  положение  и  границы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color w:val="000000"/>
                <w:sz w:val="28"/>
                <w:szCs w:val="28"/>
              </w:rPr>
              <w:t>Экономико- и  транспортно-географическое,  геополитическое и эколого-географическое  положение  России.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Работа№1</w:t>
            </w:r>
          </w:p>
          <w:p w:rsidR="00217C86" w:rsidRPr="00E46D83" w:rsidRDefault="00217C86" w:rsidP="00473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«Выявление особенностей  положения  России на политической карте мира»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Государственная  территория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Политико-административное  устройство  России.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Работа№2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«Обозначение  на  контурной  карте  субъектов  РФ  и  их  столиц»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45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615F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Население    Российской    Федерации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Исторические  особенности  заселения и освоения территории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Численность и естественный прирост населения.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Национальный  состав  населения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Миграции населения.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Городское и сельское население.  Расселение  населения.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Рынок труда, занятость населения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Итоговый урок по теме «Население России».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Географические  особенности экономики  РФ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География  основных  типов  экономики  на  территории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Проблемы  природно-ресурсной  основы  экономики  России.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Работа№3</w:t>
            </w:r>
          </w:p>
          <w:p w:rsidR="00217C86" w:rsidRPr="00E46D83" w:rsidRDefault="00217C86" w:rsidP="00840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«Обозначение  на  контурной  карте  важнейших  районов  размещения   природных  ресурсов  России»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Россия  в  современной  мировой  экономике.  Перспективы  развития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cantSplit/>
          <w:trHeight w:val="507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C6514A" w:rsidRDefault="00217C86" w:rsidP="00C651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514A">
              <w:rPr>
                <w:rFonts w:ascii="Times New Roman" w:hAnsi="Times New Roman"/>
                <w:sz w:val="28"/>
                <w:szCs w:val="28"/>
              </w:rPr>
              <w:t>Научный комплекс.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Машиностроительный    комплекс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Роль,  значение  и  проблемы  развития  машиностроения.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Факторы  размещения  машиностроения.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171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География машиностроения.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Работа№4</w:t>
            </w:r>
            <w:r w:rsidRPr="00E46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color w:val="000000"/>
                <w:sz w:val="28"/>
                <w:szCs w:val="28"/>
              </w:rPr>
              <w:t>«Определение по картам размещения трудоёмкого и металлоёмкого машиностроения России».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cantSplit/>
          <w:trHeight w:val="578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660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Военно-промышленный  комплекс  (ВПК).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63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17C86" w:rsidRPr="00E46D83" w:rsidTr="00615F6B">
        <w:trPr>
          <w:trHeight w:val="46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19.11.201</w:t>
            </w:r>
            <w:r w:rsidR="00C876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Роль,  значение  и  проблемы  ТЭК.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Топливная  промышленность.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Практическая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Работа№5</w:t>
            </w:r>
          </w:p>
          <w:p w:rsidR="00217C86" w:rsidRPr="00E46D83" w:rsidRDefault="00217C86" w:rsidP="00840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«Характеристика    одного  из  районов добычи  угля по картам и статистическим  данным».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color w:val="008000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Электроэнергетика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701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Комплексы,  производящие  конструкционные  материалы  и  химические  вещества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217C86" w:rsidRPr="00E46D83" w:rsidTr="00615F6B">
        <w:trPr>
          <w:trHeight w:val="701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Состав и значение комплекса  по производству конструкционных материалов и химических веществ.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Металлургический комплекс.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Факторы  размещения предприятий металлургического комплекса. Черная и цветная металлургия.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Работа№6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«Определение по картам главных факторов размещения черной и цветной металлургии».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Химико-лесной комплекс.  Химическая промышленность.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Работа№7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«Составление схемы межотраслевых связей химической промышленности».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Факторы размещения химических предприятий.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Лесная промышленность.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АПК</w:t>
            </w:r>
          </w:p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135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Состав и значение АПК.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Практическая Работа№8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«Составление  типовой  схемы  АПК».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Земледелие и животноводство.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26.12.2019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Пищевая и лёгкая промышленность.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Инфраструктурный  комплекс</w:t>
            </w:r>
          </w:p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Состав  инфраструктурного комплекса.  Роль  транспорта.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Железнодорожный  и  автомобильный   транспорт.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Практическая  Работа№9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«Характеристика одной из транспортных магистралей по типовому плану».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Водный  и  другие  виды  транспорта.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Связь.    Сфера  обслуживания.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cantSplit/>
          <w:trHeight w:val="795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BF17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Обобщающее  повторение  темы  «Межотраслевые  комплексы  России».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cantSplit/>
          <w:trHeight w:val="76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 xml:space="preserve">Районирование  России.  Общественная  география  крупных  регионов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17C86" w:rsidRPr="00E46D83" w:rsidTr="00615F6B">
        <w:trPr>
          <w:cantSplit/>
          <w:trHeight w:val="39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Районирование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cantSplit/>
          <w:trHeight w:val="416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Общая  характеристика  Западного  макрорегиона.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40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615F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Центральная  Россия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17C86" w:rsidRPr="00E46D83" w:rsidTr="00615F6B">
        <w:trPr>
          <w:trHeight w:val="125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Состав, историческое  изменение  ГП  Центральной России.  Общие  проблемы.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 Население и главные  черты  хозяйства  Центральной России.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Районы  Центральной  России. Географические  особенности  областей.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Волго-Вятский  и  Центрально-Чернозёмный  районы.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Северо-Западный  район.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Географическое  положение, природные условия,  ресурсы  и  население Европейского Севера.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 Хозяйство  Европейского  Севера.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Географическое  положение, природные условия,  ресурсы  и  население Европейского  Юга.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 Хозяйство  Европейского  Юга.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34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Поволжье: ЭГП, природные условия,  ресурсы  и  население.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Хозяйство Поволжья. </w:t>
            </w: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Практическая работа</w:t>
            </w:r>
            <w:r w:rsidRPr="00E46D83">
              <w:rPr>
                <w:rFonts w:ascii="Times New Roman" w:hAnsi="Times New Roman"/>
                <w:sz w:val="28"/>
                <w:szCs w:val="28"/>
              </w:rPr>
              <w:t xml:space="preserve"> №10</w:t>
            </w:r>
          </w:p>
          <w:p w:rsidR="00217C86" w:rsidRPr="00E46D83" w:rsidRDefault="00217C86" w:rsidP="00BC6C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«Характеристика  Самарского  промышленного узла».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C32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513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Урал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217C86" w:rsidRPr="00E46D83" w:rsidTr="00615F6B">
        <w:trPr>
          <w:trHeight w:val="43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Географическое положение, природные условия и ресурсы  Урала.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39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E45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E45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Население  и  хозяйство  Урала.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cantSplit/>
          <w:trHeight w:val="41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450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Обобщение знаний по теме «Западный макрорегион».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845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Восточный  макрорегион – азиатская  Россия</w:t>
            </w:r>
          </w:p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17C86" w:rsidRPr="00E46D83" w:rsidTr="00615F6B">
        <w:trPr>
          <w:trHeight w:val="1116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Общая  характеристика,  этапы,  проблемы  и  перспективы  развития  Восточного  макрорегиона.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507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217C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Западная Сибирь.</w:t>
            </w:r>
          </w:p>
          <w:p w:rsidR="00217C86" w:rsidRPr="00E46D83" w:rsidRDefault="00217C86" w:rsidP="00F61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1334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Восточная   Сибирь.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Практическая Работа №11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«Составление  по  различным  источникам  характеристики  одного  из  ТПК  Восточного  макрорегиона».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765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Дальний Восток.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Обобщение знаний по теме «Восточный макрорегион»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88451D">
        <w:trPr>
          <w:trHeight w:val="453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География   Ростовской  области</w:t>
            </w:r>
          </w:p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217C86" w:rsidRPr="00E46D83" w:rsidTr="00615F6B">
        <w:trPr>
          <w:trHeight w:val="1062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 xml:space="preserve">Особенности  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экономико-географического  положения  Ростовской  области.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Численность  населения  Ростовской области,  его  динамика.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Особенности  системы   расселения.  Города.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73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Особенности  хозяйства  области.  Промышленность.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822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Агропромышленный  комплекс.</w:t>
            </w:r>
          </w:p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765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Особенности  транспорта  области.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17C86" w:rsidRPr="00E46D83" w:rsidTr="00615F6B">
        <w:trPr>
          <w:trHeight w:val="48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217C86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Участие Ростовской  области  во  внешних  экономических  связях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86" w:rsidRPr="00E46D83" w:rsidRDefault="00217C86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514A" w:rsidRPr="00E46D83" w:rsidTr="00615F6B">
        <w:trPr>
          <w:cantSplit/>
          <w:trHeight w:val="433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6514A" w:rsidP="00FF5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615F6B" w:rsidRDefault="00C6514A" w:rsidP="00615F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F6B">
              <w:rPr>
                <w:rFonts w:ascii="Times New Roman" w:hAnsi="Times New Roman"/>
                <w:sz w:val="28"/>
                <w:szCs w:val="28"/>
              </w:rPr>
              <w:t>Обобщение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E46D83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D8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6514A" w:rsidRPr="00E46D83" w:rsidTr="00615F6B">
        <w:trPr>
          <w:cantSplit/>
          <w:trHeight w:val="360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6514A" w:rsidP="00FF5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E46D83" w:rsidRDefault="00C6514A" w:rsidP="00526E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Место  России  среди  стран  мира.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E46D83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514A" w:rsidRPr="00E46D83" w:rsidTr="00615F6B">
        <w:trPr>
          <w:cantSplit/>
          <w:trHeight w:val="558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6514A" w:rsidP="00FF53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E46D83" w:rsidRDefault="00C6514A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Повторение материала по курсу География  России.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E46D83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6514A" w:rsidRPr="00E46D83" w:rsidTr="00615F6B">
        <w:trPr>
          <w:cantSplit/>
          <w:trHeight w:val="723"/>
        </w:trPr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6514A" w:rsidP="00C65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C6514A" w:rsidRPr="00E46D83" w:rsidRDefault="00C876C4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22.05.2020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E46D83" w:rsidRDefault="00C6514A" w:rsidP="00F61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D83">
              <w:rPr>
                <w:rFonts w:ascii="Times New Roman" w:hAnsi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A" w:rsidRPr="00E46D83" w:rsidRDefault="00C6514A" w:rsidP="00526E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7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5"/>
        <w:gridCol w:w="4906"/>
      </w:tblGrid>
      <w:tr w:rsidR="00615F6B" w:rsidRPr="00E46D83" w:rsidTr="00615F6B">
        <w:trPr>
          <w:trHeight w:val="308"/>
        </w:trPr>
        <w:tc>
          <w:tcPr>
            <w:tcW w:w="4905" w:type="dxa"/>
          </w:tcPr>
          <w:p w:rsidR="00615F6B" w:rsidRPr="00E46D83" w:rsidRDefault="00615F6B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E46D83">
              <w:rPr>
                <w:sz w:val="28"/>
                <w:szCs w:val="28"/>
              </w:rPr>
              <w:t>СОГЛАСОВАНО</w:t>
            </w:r>
          </w:p>
          <w:p w:rsidR="00615F6B" w:rsidRPr="00E46D83" w:rsidRDefault="00615F6B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E46D83">
              <w:rPr>
                <w:sz w:val="28"/>
                <w:szCs w:val="28"/>
              </w:rPr>
              <w:t>Протокол заседания</w:t>
            </w:r>
          </w:p>
          <w:p w:rsidR="00615F6B" w:rsidRPr="00E46D83" w:rsidRDefault="00615F6B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E46D83">
              <w:rPr>
                <w:sz w:val="28"/>
                <w:szCs w:val="28"/>
              </w:rPr>
              <w:t>методического совета</w:t>
            </w:r>
          </w:p>
          <w:p w:rsidR="00615F6B" w:rsidRPr="00E46D83" w:rsidRDefault="00A81657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Исае</w:t>
            </w:r>
            <w:r w:rsidR="00615F6B" w:rsidRPr="00E46D83">
              <w:rPr>
                <w:sz w:val="28"/>
                <w:szCs w:val="28"/>
              </w:rPr>
              <w:t>вская ООШ</w:t>
            </w:r>
          </w:p>
          <w:p w:rsidR="00615F6B" w:rsidRPr="00E46D83" w:rsidRDefault="00615F6B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E46D83">
              <w:rPr>
                <w:sz w:val="28"/>
                <w:szCs w:val="28"/>
              </w:rPr>
              <w:t>От ___________________</w:t>
            </w:r>
          </w:p>
          <w:p w:rsidR="00615F6B" w:rsidRPr="00E46D83" w:rsidRDefault="00615F6B" w:rsidP="00615F6B">
            <w:pPr>
              <w:pStyle w:val="ab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06" w:type="dxa"/>
          </w:tcPr>
          <w:p w:rsidR="00615F6B" w:rsidRPr="00E46D83" w:rsidRDefault="00615F6B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E46D83">
              <w:rPr>
                <w:sz w:val="28"/>
                <w:szCs w:val="28"/>
              </w:rPr>
              <w:t>СОГЛАСОВАНО</w:t>
            </w:r>
          </w:p>
          <w:p w:rsidR="00615F6B" w:rsidRPr="00E46D83" w:rsidRDefault="00615F6B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 w:rsidRPr="00E46D83">
              <w:rPr>
                <w:sz w:val="28"/>
                <w:szCs w:val="28"/>
              </w:rPr>
              <w:t>Заместитель директора</w:t>
            </w:r>
          </w:p>
          <w:p w:rsidR="00615F6B" w:rsidRPr="00E46D83" w:rsidRDefault="00A81657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Исае</w:t>
            </w:r>
            <w:r w:rsidR="00615F6B" w:rsidRPr="00E46D83">
              <w:rPr>
                <w:sz w:val="28"/>
                <w:szCs w:val="28"/>
              </w:rPr>
              <w:t>вская ООШ</w:t>
            </w:r>
          </w:p>
          <w:p w:rsidR="00615F6B" w:rsidRPr="00E46D83" w:rsidRDefault="00A81657" w:rsidP="00615F6B">
            <w:pPr>
              <w:pStyle w:val="ab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Н.Л. Шевакова</w:t>
            </w:r>
          </w:p>
          <w:p w:rsidR="00615F6B" w:rsidRPr="00E46D83" w:rsidRDefault="00615F6B" w:rsidP="00615F6B">
            <w:pPr>
              <w:pStyle w:val="ab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52E90" w:rsidRPr="00615F6B" w:rsidRDefault="00F61D18" w:rsidP="00615F6B">
      <w:pPr>
        <w:spacing w:after="0" w:line="240" w:lineRule="auto"/>
        <w:rPr>
          <w:rFonts w:ascii="Times New Roman" w:hAnsi="Times New Roman"/>
          <w:b/>
          <w:i/>
          <w:color w:val="008080"/>
          <w:sz w:val="28"/>
          <w:szCs w:val="28"/>
        </w:rPr>
        <w:sectPr w:rsidR="00F52E90" w:rsidRPr="00615F6B" w:rsidSect="00612EF7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  <w:r w:rsidRPr="00E46D83">
        <w:rPr>
          <w:rFonts w:ascii="Times New Roman" w:hAnsi="Times New Roman"/>
          <w:b/>
          <w:i/>
          <w:color w:val="008080"/>
          <w:sz w:val="28"/>
          <w:szCs w:val="28"/>
        </w:rPr>
        <w:t xml:space="preserve">          </w:t>
      </w:r>
    </w:p>
    <w:p w:rsidR="003579D0" w:rsidRPr="00E46D83" w:rsidRDefault="008237C3" w:rsidP="00E23529">
      <w:pPr>
        <w:tabs>
          <w:tab w:val="left" w:pos="333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</w:p>
    <w:sectPr w:rsidR="003579D0" w:rsidRPr="00E46D83" w:rsidSect="00F52E90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5E" w:rsidRDefault="006A0E5E" w:rsidP="00D84DF1">
      <w:pPr>
        <w:spacing w:after="0" w:line="240" w:lineRule="auto"/>
      </w:pPr>
      <w:r>
        <w:separator/>
      </w:r>
    </w:p>
  </w:endnote>
  <w:endnote w:type="continuationSeparator" w:id="0">
    <w:p w:rsidR="006A0E5E" w:rsidRDefault="006A0E5E" w:rsidP="00D8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853204"/>
      <w:docPartObj>
        <w:docPartGallery w:val="Page Numbers (Bottom of Page)"/>
        <w:docPartUnique/>
      </w:docPartObj>
    </w:sdtPr>
    <w:sdtEndPr/>
    <w:sdtContent>
      <w:p w:rsidR="00DD0839" w:rsidRDefault="00DD083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20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0839" w:rsidRDefault="00DD08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5E" w:rsidRDefault="006A0E5E" w:rsidP="00D84DF1">
      <w:pPr>
        <w:spacing w:after="0" w:line="240" w:lineRule="auto"/>
      </w:pPr>
      <w:r>
        <w:separator/>
      </w:r>
    </w:p>
  </w:footnote>
  <w:footnote w:type="continuationSeparator" w:id="0">
    <w:p w:rsidR="006A0E5E" w:rsidRDefault="006A0E5E" w:rsidP="00D8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B088895D"/>
    <w:multiLevelType w:val="hybridMultilevel"/>
    <w:tmpl w:val="6658BFE7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1323576A"/>
    <w:multiLevelType w:val="hybridMultilevel"/>
    <w:tmpl w:val="6F441190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9">
    <w:nsid w:val="1941765A"/>
    <w:multiLevelType w:val="hybridMultilevel"/>
    <w:tmpl w:val="3F76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1D5E6095"/>
    <w:multiLevelType w:val="hybridMultilevel"/>
    <w:tmpl w:val="200E4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316229D4"/>
    <w:multiLevelType w:val="hybridMultilevel"/>
    <w:tmpl w:val="AE882C78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35AD6120"/>
    <w:multiLevelType w:val="hybridMultilevel"/>
    <w:tmpl w:val="9DA69634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669773"/>
    <w:multiLevelType w:val="hybridMultilevel"/>
    <w:tmpl w:val="9F048657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4B05510A"/>
    <w:multiLevelType w:val="hybridMultilevel"/>
    <w:tmpl w:val="B11277E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C6240ED6">
      <w:numFmt w:val="bullet"/>
      <w:lvlText w:val="·"/>
      <w:lvlJc w:val="left"/>
      <w:pPr>
        <w:ind w:left="2412" w:hanging="975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>
    <w:nsid w:val="554454D6"/>
    <w:multiLevelType w:val="hybridMultilevel"/>
    <w:tmpl w:val="8A36D6C6"/>
    <w:lvl w:ilvl="0" w:tplc="8F54233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6E840DB"/>
    <w:multiLevelType w:val="hybridMultilevel"/>
    <w:tmpl w:val="9B2097FA"/>
    <w:lvl w:ilvl="0" w:tplc="DF42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66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AE2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07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A1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A03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2E9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01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A4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3">
    <w:nsid w:val="5B8A104B"/>
    <w:multiLevelType w:val="hybridMultilevel"/>
    <w:tmpl w:val="7840B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6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7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8">
    <w:nsid w:val="613B52AD"/>
    <w:multiLevelType w:val="hybridMultilevel"/>
    <w:tmpl w:val="0D12EE92"/>
    <w:lvl w:ilvl="0" w:tplc="8CE8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0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3">
    <w:nsid w:val="71D24607"/>
    <w:multiLevelType w:val="hybridMultilevel"/>
    <w:tmpl w:val="7D6E5D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CF5C7B"/>
    <w:multiLevelType w:val="multilevel"/>
    <w:tmpl w:val="C0587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D62769C"/>
    <w:multiLevelType w:val="hybridMultilevel"/>
    <w:tmpl w:val="18DC16CA"/>
    <w:lvl w:ilvl="0" w:tplc="8CE8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0"/>
  </w:num>
  <w:num w:numId="4">
    <w:abstractNumId w:val="39"/>
  </w:num>
  <w:num w:numId="5">
    <w:abstractNumId w:val="32"/>
  </w:num>
  <w:num w:numId="6">
    <w:abstractNumId w:val="21"/>
  </w:num>
  <w:num w:numId="7">
    <w:abstractNumId w:val="8"/>
  </w:num>
  <w:num w:numId="8">
    <w:abstractNumId w:val="35"/>
  </w:num>
  <w:num w:numId="9">
    <w:abstractNumId w:val="37"/>
  </w:num>
  <w:num w:numId="10">
    <w:abstractNumId w:val="20"/>
  </w:num>
  <w:num w:numId="11">
    <w:abstractNumId w:val="6"/>
  </w:num>
  <w:num w:numId="12">
    <w:abstractNumId w:val="26"/>
  </w:num>
  <w:num w:numId="13">
    <w:abstractNumId w:val="27"/>
  </w:num>
  <w:num w:numId="14">
    <w:abstractNumId w:val="29"/>
  </w:num>
  <w:num w:numId="15">
    <w:abstractNumId w:val="36"/>
  </w:num>
  <w:num w:numId="16">
    <w:abstractNumId w:val="34"/>
  </w:num>
  <w:num w:numId="17">
    <w:abstractNumId w:val="41"/>
  </w:num>
  <w:num w:numId="18">
    <w:abstractNumId w:val="5"/>
  </w:num>
  <w:num w:numId="19">
    <w:abstractNumId w:val="12"/>
  </w:num>
  <w:num w:numId="20">
    <w:abstractNumId w:val="15"/>
  </w:num>
  <w:num w:numId="21">
    <w:abstractNumId w:val="44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0"/>
  </w:num>
  <w:num w:numId="37">
    <w:abstractNumId w:val="43"/>
  </w:num>
  <w:num w:numId="38">
    <w:abstractNumId w:val="11"/>
  </w:num>
  <w:num w:numId="39">
    <w:abstractNumId w:val="33"/>
  </w:num>
  <w:num w:numId="40">
    <w:abstractNumId w:val="38"/>
  </w:num>
  <w:num w:numId="41">
    <w:abstractNumId w:val="7"/>
  </w:num>
  <w:num w:numId="42">
    <w:abstractNumId w:val="14"/>
  </w:num>
  <w:num w:numId="43">
    <w:abstractNumId w:val="17"/>
  </w:num>
  <w:num w:numId="44">
    <w:abstractNumId w:val="22"/>
  </w:num>
  <w:num w:numId="45">
    <w:abstractNumId w:val="40"/>
  </w:num>
  <w:num w:numId="46">
    <w:abstractNumId w:val="9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9EB"/>
    <w:rsid w:val="000068BF"/>
    <w:rsid w:val="0003089A"/>
    <w:rsid w:val="00044AB4"/>
    <w:rsid w:val="000469F7"/>
    <w:rsid w:val="000965F5"/>
    <w:rsid w:val="000A2F34"/>
    <w:rsid w:val="000A576E"/>
    <w:rsid w:val="000D6E72"/>
    <w:rsid w:val="001215AF"/>
    <w:rsid w:val="0013024F"/>
    <w:rsid w:val="001443A8"/>
    <w:rsid w:val="00162F14"/>
    <w:rsid w:val="001951F1"/>
    <w:rsid w:val="001B4DE2"/>
    <w:rsid w:val="001C38C1"/>
    <w:rsid w:val="001C4FDB"/>
    <w:rsid w:val="001C7112"/>
    <w:rsid w:val="001E261A"/>
    <w:rsid w:val="002061D0"/>
    <w:rsid w:val="002063F1"/>
    <w:rsid w:val="00217C86"/>
    <w:rsid w:val="00231CC4"/>
    <w:rsid w:val="0023286D"/>
    <w:rsid w:val="00242E7F"/>
    <w:rsid w:val="002520D6"/>
    <w:rsid w:val="00283F9E"/>
    <w:rsid w:val="0028790F"/>
    <w:rsid w:val="00296D76"/>
    <w:rsid w:val="002A6017"/>
    <w:rsid w:val="002A79B1"/>
    <w:rsid w:val="002B3B3A"/>
    <w:rsid w:val="00306154"/>
    <w:rsid w:val="00317C1B"/>
    <w:rsid w:val="00322312"/>
    <w:rsid w:val="00344206"/>
    <w:rsid w:val="003579D0"/>
    <w:rsid w:val="00377F42"/>
    <w:rsid w:val="00394264"/>
    <w:rsid w:val="003A0FFD"/>
    <w:rsid w:val="003C2576"/>
    <w:rsid w:val="00417B9A"/>
    <w:rsid w:val="004413BA"/>
    <w:rsid w:val="004731AC"/>
    <w:rsid w:val="00485D06"/>
    <w:rsid w:val="004939B9"/>
    <w:rsid w:val="004C554F"/>
    <w:rsid w:val="004D2E6D"/>
    <w:rsid w:val="004E5B38"/>
    <w:rsid w:val="00507611"/>
    <w:rsid w:val="00526994"/>
    <w:rsid w:val="00526ECA"/>
    <w:rsid w:val="00555765"/>
    <w:rsid w:val="0056012B"/>
    <w:rsid w:val="00585D2C"/>
    <w:rsid w:val="00596178"/>
    <w:rsid w:val="005B40F8"/>
    <w:rsid w:val="005B436E"/>
    <w:rsid w:val="005D2AAE"/>
    <w:rsid w:val="00612EF7"/>
    <w:rsid w:val="00615F6B"/>
    <w:rsid w:val="0062232D"/>
    <w:rsid w:val="006318E4"/>
    <w:rsid w:val="00642A7C"/>
    <w:rsid w:val="00657579"/>
    <w:rsid w:val="00660709"/>
    <w:rsid w:val="006905C2"/>
    <w:rsid w:val="006A0E5E"/>
    <w:rsid w:val="006C0311"/>
    <w:rsid w:val="006D12ED"/>
    <w:rsid w:val="006D1CC2"/>
    <w:rsid w:val="006F3E09"/>
    <w:rsid w:val="0072296B"/>
    <w:rsid w:val="00736C0D"/>
    <w:rsid w:val="00750695"/>
    <w:rsid w:val="00754884"/>
    <w:rsid w:val="00755DB6"/>
    <w:rsid w:val="00795530"/>
    <w:rsid w:val="007C39EB"/>
    <w:rsid w:val="007C3A15"/>
    <w:rsid w:val="008042DA"/>
    <w:rsid w:val="008237C3"/>
    <w:rsid w:val="008240A2"/>
    <w:rsid w:val="0083553C"/>
    <w:rsid w:val="00840046"/>
    <w:rsid w:val="008424EF"/>
    <w:rsid w:val="00874AF9"/>
    <w:rsid w:val="0088451D"/>
    <w:rsid w:val="00886D39"/>
    <w:rsid w:val="00890065"/>
    <w:rsid w:val="00897135"/>
    <w:rsid w:val="008B13C8"/>
    <w:rsid w:val="008B59BC"/>
    <w:rsid w:val="008C43CE"/>
    <w:rsid w:val="008E1099"/>
    <w:rsid w:val="008F4F56"/>
    <w:rsid w:val="008F71B2"/>
    <w:rsid w:val="00916170"/>
    <w:rsid w:val="009372AA"/>
    <w:rsid w:val="00943890"/>
    <w:rsid w:val="009961CA"/>
    <w:rsid w:val="00A15A86"/>
    <w:rsid w:val="00A1679D"/>
    <w:rsid w:val="00A25983"/>
    <w:rsid w:val="00A72EE0"/>
    <w:rsid w:val="00A7323A"/>
    <w:rsid w:val="00A81657"/>
    <w:rsid w:val="00AC4AAC"/>
    <w:rsid w:val="00B177CB"/>
    <w:rsid w:val="00B35146"/>
    <w:rsid w:val="00B428ED"/>
    <w:rsid w:val="00B45CED"/>
    <w:rsid w:val="00B57CBA"/>
    <w:rsid w:val="00B6086A"/>
    <w:rsid w:val="00B67E4C"/>
    <w:rsid w:val="00B75F4C"/>
    <w:rsid w:val="00BC6CA0"/>
    <w:rsid w:val="00BD2099"/>
    <w:rsid w:val="00BF17D7"/>
    <w:rsid w:val="00C03301"/>
    <w:rsid w:val="00C23A47"/>
    <w:rsid w:val="00C34A49"/>
    <w:rsid w:val="00C6514A"/>
    <w:rsid w:val="00C74AA7"/>
    <w:rsid w:val="00C876C4"/>
    <w:rsid w:val="00C95B53"/>
    <w:rsid w:val="00CC3487"/>
    <w:rsid w:val="00CD3412"/>
    <w:rsid w:val="00CD5A87"/>
    <w:rsid w:val="00CE53BE"/>
    <w:rsid w:val="00CF2CFE"/>
    <w:rsid w:val="00D20054"/>
    <w:rsid w:val="00D20963"/>
    <w:rsid w:val="00D24CEA"/>
    <w:rsid w:val="00D31A3C"/>
    <w:rsid w:val="00D36212"/>
    <w:rsid w:val="00D41926"/>
    <w:rsid w:val="00D84DF1"/>
    <w:rsid w:val="00D9037C"/>
    <w:rsid w:val="00D97E0B"/>
    <w:rsid w:val="00DA31E8"/>
    <w:rsid w:val="00DD0839"/>
    <w:rsid w:val="00DE04E8"/>
    <w:rsid w:val="00E23529"/>
    <w:rsid w:val="00E24F43"/>
    <w:rsid w:val="00E4588E"/>
    <w:rsid w:val="00E46D83"/>
    <w:rsid w:val="00E60FC6"/>
    <w:rsid w:val="00EA4E42"/>
    <w:rsid w:val="00EB4B71"/>
    <w:rsid w:val="00EE6D46"/>
    <w:rsid w:val="00EF5FD6"/>
    <w:rsid w:val="00F1216B"/>
    <w:rsid w:val="00F1353B"/>
    <w:rsid w:val="00F178C1"/>
    <w:rsid w:val="00F22562"/>
    <w:rsid w:val="00F24049"/>
    <w:rsid w:val="00F41A63"/>
    <w:rsid w:val="00F42798"/>
    <w:rsid w:val="00F4506A"/>
    <w:rsid w:val="00F51CB1"/>
    <w:rsid w:val="00F52E90"/>
    <w:rsid w:val="00F616FF"/>
    <w:rsid w:val="00F61D18"/>
    <w:rsid w:val="00F8478D"/>
    <w:rsid w:val="00FA7067"/>
    <w:rsid w:val="00FC3212"/>
    <w:rsid w:val="00FC3D7F"/>
    <w:rsid w:val="00FD67AF"/>
    <w:rsid w:val="00FF107F"/>
    <w:rsid w:val="00FF34AD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2CE8C-8993-4A7C-A3B5-5505F986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07F"/>
    <w:pPr>
      <w:ind w:left="720"/>
      <w:contextualSpacing/>
    </w:pPr>
  </w:style>
  <w:style w:type="numbering" w:customStyle="1" w:styleId="1">
    <w:name w:val="Нет списка1"/>
    <w:next w:val="a2"/>
    <w:semiHidden/>
    <w:rsid w:val="00F61D18"/>
  </w:style>
  <w:style w:type="table" w:styleId="a4">
    <w:name w:val="Table Grid"/>
    <w:basedOn w:val="a1"/>
    <w:uiPriority w:val="59"/>
    <w:rsid w:val="00F61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61D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6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F61D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6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0965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65F5"/>
    <w:pPr>
      <w:widowControl w:val="0"/>
      <w:shd w:val="clear" w:color="auto" w:fill="FFFFFF"/>
      <w:spacing w:before="1700" w:after="0" w:line="322" w:lineRule="exact"/>
      <w:ind w:hanging="360"/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242E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F4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5D2AAE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5B4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E53F-0C10-431A-ABA9-D12D593B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24</Pages>
  <Words>6364</Words>
  <Characters>36279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129</cp:revision>
  <cp:lastPrinted>2018-12-04T05:42:00Z</cp:lastPrinted>
  <dcterms:created xsi:type="dcterms:W3CDTF">2014-08-03T19:21:00Z</dcterms:created>
  <dcterms:modified xsi:type="dcterms:W3CDTF">2019-09-05T07:22:00Z</dcterms:modified>
</cp:coreProperties>
</file>